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9" w:type="dxa"/>
        <w:tblInd w:w="-318" w:type="dxa"/>
        <w:tblLook w:val="00A0" w:firstRow="1" w:lastRow="0" w:firstColumn="1" w:lastColumn="0" w:noHBand="0" w:noVBand="0"/>
      </w:tblPr>
      <w:tblGrid>
        <w:gridCol w:w="4254"/>
        <w:gridCol w:w="5245"/>
      </w:tblGrid>
      <w:tr w:rsidR="00A80535" w:rsidRPr="00B7674A" w:rsidTr="00A80535">
        <w:trPr>
          <w:trHeight w:val="569"/>
        </w:trPr>
        <w:tc>
          <w:tcPr>
            <w:tcW w:w="4254" w:type="dxa"/>
          </w:tcPr>
          <w:p w:rsidR="00A80535" w:rsidRPr="00B7674A" w:rsidRDefault="00A80535" w:rsidP="00A80535">
            <w:pPr>
              <w:spacing w:after="0" w:line="240" w:lineRule="auto"/>
              <w:ind w:left="-108" w:right="-108"/>
              <w:jc w:val="center"/>
              <w:rPr>
                <w:rFonts w:ascii="Times New Roman" w:hAnsi="Times New Roman" w:cs="Times New Roman"/>
                <w:b/>
                <w:sz w:val="26"/>
                <w:szCs w:val="26"/>
              </w:rPr>
            </w:pPr>
            <w:bookmarkStart w:id="0" w:name="_GoBack"/>
            <w:bookmarkEnd w:id="0"/>
            <w:r w:rsidRPr="00B7674A">
              <w:rPr>
                <w:rFonts w:ascii="Times New Roman" w:hAnsi="Times New Roman" w:cs="Times New Roman"/>
                <w:b/>
                <w:sz w:val="26"/>
                <w:szCs w:val="26"/>
              </w:rPr>
              <w:t>ỦY BAN NHÂN DÂN</w:t>
            </w:r>
          </w:p>
          <w:p w:rsidR="00A80535" w:rsidRPr="00B7674A" w:rsidRDefault="00A80535" w:rsidP="000F1140">
            <w:pPr>
              <w:spacing w:after="0" w:line="240" w:lineRule="auto"/>
              <w:ind w:left="-108" w:right="-108"/>
              <w:jc w:val="center"/>
              <w:rPr>
                <w:rFonts w:ascii="Times New Roman" w:hAnsi="Times New Roman" w:cs="Times New Roman"/>
                <w:b/>
                <w:spacing w:val="-12"/>
                <w:sz w:val="26"/>
                <w:szCs w:val="26"/>
              </w:rPr>
            </w:pPr>
            <w:r w:rsidRPr="00B7674A">
              <w:rPr>
                <w:rFonts w:ascii="Times New Roman" w:hAnsi="Times New Roman" w:cs="Times New Roman"/>
                <w:b/>
                <w:sz w:val="26"/>
                <w:szCs w:val="26"/>
              </w:rPr>
              <w:t xml:space="preserve">TỈNH </w:t>
            </w:r>
            <w:r w:rsidR="000F1140">
              <w:rPr>
                <w:rFonts w:ascii="Times New Roman" w:hAnsi="Times New Roman" w:cs="Times New Roman"/>
                <w:b/>
                <w:sz w:val="26"/>
                <w:szCs w:val="26"/>
              </w:rPr>
              <w:t>SÓC TRĂNG</w:t>
            </w:r>
          </w:p>
        </w:tc>
        <w:tc>
          <w:tcPr>
            <w:tcW w:w="5245" w:type="dxa"/>
          </w:tcPr>
          <w:p w:rsidR="00A80535" w:rsidRPr="00B7674A" w:rsidRDefault="00A80535" w:rsidP="00A80535">
            <w:pPr>
              <w:spacing w:after="0" w:line="240" w:lineRule="auto"/>
              <w:ind w:left="-108" w:right="-108"/>
              <w:rPr>
                <w:rFonts w:ascii="Times New Roman" w:hAnsi="Times New Roman" w:cs="Times New Roman"/>
                <w:b/>
                <w:spacing w:val="-12"/>
                <w:sz w:val="26"/>
                <w:szCs w:val="26"/>
              </w:rPr>
            </w:pPr>
            <w:r w:rsidRPr="00B7674A">
              <w:rPr>
                <w:rFonts w:ascii="Times New Roman" w:hAnsi="Times New Roman" w:cs="Times New Roman"/>
                <w:b/>
                <w:spacing w:val="-12"/>
                <w:sz w:val="26"/>
                <w:szCs w:val="26"/>
              </w:rPr>
              <w:t>CỘNG HÒA XÃ HỘI CHỦ NGHĨA VIỆT NAM</w:t>
            </w:r>
          </w:p>
          <w:p w:rsidR="00A80535" w:rsidRPr="00B7674A" w:rsidRDefault="00A80535" w:rsidP="00A80535">
            <w:pPr>
              <w:spacing w:after="0" w:line="240" w:lineRule="auto"/>
              <w:ind w:left="-108" w:right="-108"/>
              <w:jc w:val="center"/>
              <w:rPr>
                <w:rFonts w:ascii="Times New Roman" w:hAnsi="Times New Roman" w:cs="Times New Roman"/>
                <w:b/>
                <w:sz w:val="26"/>
                <w:szCs w:val="26"/>
              </w:rPr>
            </w:pPr>
            <w:r w:rsidRPr="00B7674A">
              <w:rPr>
                <w:rFonts w:ascii="Times New Roman" w:hAnsi="Times New Roman" w:cs="Times New Roman"/>
                <w:b/>
                <w:sz w:val="26"/>
                <w:szCs w:val="26"/>
              </w:rPr>
              <w:t xml:space="preserve">Độc lập </w:t>
            </w:r>
            <w:r w:rsidRPr="00B7674A">
              <w:rPr>
                <w:rFonts w:ascii="Times New Roman" w:hAnsi="Times New Roman" w:cs="Times New Roman"/>
                <w:sz w:val="26"/>
                <w:szCs w:val="26"/>
              </w:rPr>
              <w:t>-</w:t>
            </w:r>
            <w:r w:rsidRPr="00B7674A">
              <w:rPr>
                <w:rFonts w:ascii="Times New Roman" w:hAnsi="Times New Roman" w:cs="Times New Roman"/>
                <w:b/>
                <w:sz w:val="26"/>
                <w:szCs w:val="26"/>
              </w:rPr>
              <w:t xml:space="preserve"> Tự do </w:t>
            </w:r>
            <w:r w:rsidRPr="00B7674A">
              <w:rPr>
                <w:rFonts w:ascii="Times New Roman" w:hAnsi="Times New Roman" w:cs="Times New Roman"/>
                <w:sz w:val="26"/>
                <w:szCs w:val="26"/>
              </w:rPr>
              <w:t>-</w:t>
            </w:r>
            <w:r w:rsidRPr="00B7674A">
              <w:rPr>
                <w:rFonts w:ascii="Times New Roman" w:hAnsi="Times New Roman" w:cs="Times New Roman"/>
                <w:b/>
                <w:sz w:val="26"/>
                <w:szCs w:val="26"/>
              </w:rPr>
              <w:t xml:space="preserve"> Hạnh phúc</w:t>
            </w:r>
          </w:p>
        </w:tc>
      </w:tr>
      <w:tr w:rsidR="00A80535" w:rsidRPr="00B7674A" w:rsidTr="00A80535">
        <w:trPr>
          <w:trHeight w:val="249"/>
        </w:trPr>
        <w:tc>
          <w:tcPr>
            <w:tcW w:w="4254" w:type="dxa"/>
          </w:tcPr>
          <w:p w:rsidR="00A80535" w:rsidRPr="00B7674A" w:rsidRDefault="00230444" w:rsidP="00A80535">
            <w:pPr>
              <w:spacing w:before="240" w:after="0" w:line="240" w:lineRule="auto"/>
              <w:ind w:left="-108" w:right="-108"/>
              <w:jc w:val="center"/>
              <w:rPr>
                <w:rFonts w:ascii="Times New Roman" w:hAnsi="Times New Roman" w:cs="Times New Roman"/>
                <w:sz w:val="28"/>
                <w:szCs w:val="28"/>
              </w:rPr>
            </w:pPr>
            <w:r>
              <w:rPr>
                <w:rFonts w:ascii="Times New Roman" w:hAnsi="Times New Roman" w:cs="Times New Roman"/>
                <w:b/>
                <w:noProof/>
                <w:spacing w:val="-12"/>
                <w:sz w:val="28"/>
                <w:szCs w:val="28"/>
              </w:rPr>
              <mc:AlternateContent>
                <mc:Choice Requires="wps">
                  <w:drawing>
                    <wp:anchor distT="4294967294" distB="4294967294" distL="114300" distR="114300" simplePos="0" relativeHeight="251656704" behindDoc="0" locked="0" layoutInCell="1" allowOverlap="1">
                      <wp:simplePos x="0" y="0"/>
                      <wp:positionH relativeFrom="column">
                        <wp:posOffset>1077595</wp:posOffset>
                      </wp:positionH>
                      <wp:positionV relativeFrom="paragraph">
                        <wp:posOffset>40005</wp:posOffset>
                      </wp:positionV>
                      <wp:extent cx="477520" cy="0"/>
                      <wp:effectExtent l="0" t="0" r="1778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2DB6B" id="Straight Connector 2"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85pt,3.15pt" to="122.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"/>
                  </w:pict>
                </mc:Fallback>
              </mc:AlternateContent>
            </w:r>
            <w:r w:rsidR="00A80535" w:rsidRPr="00B7674A">
              <w:rPr>
                <w:rFonts w:ascii="Times New Roman" w:hAnsi="Times New Roman" w:cs="Times New Roman"/>
                <w:sz w:val="28"/>
                <w:szCs w:val="28"/>
              </w:rPr>
              <w:t>Số:  /BC-UBND</w:t>
            </w:r>
          </w:p>
        </w:tc>
        <w:tc>
          <w:tcPr>
            <w:tcW w:w="5245" w:type="dxa"/>
          </w:tcPr>
          <w:p w:rsidR="00A80535" w:rsidRPr="00B7674A" w:rsidRDefault="00230444" w:rsidP="000F1140">
            <w:pPr>
              <w:spacing w:before="240" w:after="0" w:line="240" w:lineRule="auto"/>
              <w:ind w:left="-108" w:right="-108"/>
              <w:jc w:val="center"/>
              <w:rPr>
                <w:rFonts w:ascii="Times New Roman" w:hAnsi="Times New Roman" w:cs="Times New Roman"/>
                <w:i/>
                <w:sz w:val="28"/>
                <w:szCs w:val="28"/>
              </w:rPr>
            </w:pPr>
            <w:r>
              <w:rPr>
                <w:rFonts w:ascii="Times New Roman" w:hAnsi="Times New Roman" w:cs="Times New Roman"/>
                <w:noProof/>
                <w:sz w:val="28"/>
                <w:szCs w:val="28"/>
              </w:rPr>
              <mc:AlternateContent>
                <mc:Choice Requires="wps">
                  <w:drawing>
                    <wp:anchor distT="4294967294" distB="4294967294" distL="114300" distR="114300" simplePos="0" relativeHeight="251657728" behindDoc="0" locked="0" layoutInCell="1" allowOverlap="1">
                      <wp:simplePos x="0" y="0"/>
                      <wp:positionH relativeFrom="column">
                        <wp:posOffset>673100</wp:posOffset>
                      </wp:positionH>
                      <wp:positionV relativeFrom="paragraph">
                        <wp:posOffset>36830</wp:posOffset>
                      </wp:positionV>
                      <wp:extent cx="1822450" cy="3175"/>
                      <wp:effectExtent l="0" t="0" r="25400" b="349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245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58F1B" id="Straight Connector 2"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pt,2.9pt" to="19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"/>
                  </w:pict>
                </mc:Fallback>
              </mc:AlternateContent>
            </w:r>
            <w:r w:rsidR="000F1140">
              <w:rPr>
                <w:rFonts w:ascii="Times New Roman" w:hAnsi="Times New Roman" w:cs="Times New Roman"/>
                <w:i/>
                <w:sz w:val="28"/>
                <w:szCs w:val="28"/>
              </w:rPr>
              <w:t>Sóc Trăng, ngày     tháng   năm 2023</w:t>
            </w:r>
          </w:p>
        </w:tc>
      </w:tr>
    </w:tbl>
    <w:p w:rsidR="00A80535" w:rsidRPr="00B7674A" w:rsidRDefault="00A80535" w:rsidP="00A80535">
      <w:pPr>
        <w:spacing w:after="240" w:line="240" w:lineRule="auto"/>
        <w:rPr>
          <w:rFonts w:ascii="Times New Roman" w:hAnsi="Times New Roman" w:cs="Times New Roman"/>
          <w:b/>
          <w:bCs/>
          <w:noProof/>
          <w:sz w:val="2"/>
          <w:szCs w:val="28"/>
        </w:rPr>
      </w:pPr>
    </w:p>
    <w:p w:rsidR="00A80535" w:rsidRPr="00B7674A" w:rsidRDefault="000F1140" w:rsidP="009F2F8B">
      <w:pPr>
        <w:spacing w:after="0" w:line="240" w:lineRule="auto"/>
        <w:rPr>
          <w:rFonts w:ascii="Times New Roman" w:hAnsi="Times New Roman" w:cs="Times New Roman"/>
          <w:b/>
          <w:bCs/>
          <w:i/>
          <w:noProof/>
          <w:sz w:val="28"/>
          <w:szCs w:val="28"/>
        </w:rPr>
      </w:pPr>
      <w:r>
        <w:rPr>
          <w:rFonts w:ascii="Times New Roman" w:hAnsi="Times New Roman" w:cs="Times New Roman"/>
          <w:b/>
          <w:bCs/>
          <w:i/>
          <w:noProof/>
          <w:sz w:val="28"/>
          <w:szCs w:val="28"/>
        </w:rPr>
        <w:t xml:space="preserve">                </w:t>
      </w:r>
      <w:r w:rsidR="00A80535" w:rsidRPr="00B7674A">
        <w:rPr>
          <w:rFonts w:ascii="Times New Roman" w:hAnsi="Times New Roman" w:cs="Times New Roman"/>
          <w:b/>
          <w:bCs/>
          <w:i/>
          <w:noProof/>
          <w:sz w:val="28"/>
          <w:szCs w:val="28"/>
        </w:rPr>
        <w:t xml:space="preserve">Dự thảo </w:t>
      </w:r>
    </w:p>
    <w:p w:rsidR="00A80535" w:rsidRPr="00B7674A" w:rsidRDefault="00A80535" w:rsidP="00633DE3">
      <w:pPr>
        <w:spacing w:after="0" w:line="240" w:lineRule="auto"/>
        <w:jc w:val="center"/>
        <w:rPr>
          <w:rFonts w:ascii="Times New Roman" w:hAnsi="Times New Roman" w:cs="Times New Roman"/>
          <w:b/>
          <w:noProof/>
          <w:sz w:val="28"/>
          <w:szCs w:val="28"/>
        </w:rPr>
      </w:pPr>
      <w:r w:rsidRPr="00B7674A">
        <w:rPr>
          <w:rFonts w:ascii="Times New Roman" w:hAnsi="Times New Roman" w:cs="Times New Roman"/>
          <w:b/>
          <w:bCs/>
          <w:noProof/>
          <w:sz w:val="28"/>
          <w:szCs w:val="28"/>
        </w:rPr>
        <w:t>BÁO CÁO</w:t>
      </w:r>
    </w:p>
    <w:p w:rsidR="00A80535" w:rsidRPr="00B7674A" w:rsidRDefault="00A80535" w:rsidP="00A80535">
      <w:pPr>
        <w:spacing w:before="120" w:after="0" w:line="240" w:lineRule="auto"/>
        <w:jc w:val="center"/>
        <w:rPr>
          <w:rFonts w:ascii="Times New Roman" w:hAnsi="Times New Roman" w:cs="Times New Roman"/>
          <w:b/>
          <w:noProof/>
          <w:sz w:val="28"/>
          <w:szCs w:val="28"/>
        </w:rPr>
      </w:pPr>
      <w:r w:rsidRPr="00B7674A">
        <w:rPr>
          <w:rFonts w:ascii="Times New Roman" w:hAnsi="Times New Roman" w:cs="Times New Roman"/>
          <w:b/>
          <w:noProof/>
          <w:sz w:val="28"/>
          <w:szCs w:val="28"/>
        </w:rPr>
        <w:t>ĐÁNH GIÁ TÁC ĐỘNG CHÍNH SÁCH</w:t>
      </w:r>
    </w:p>
    <w:p w:rsidR="009B0A8F" w:rsidRPr="00B7674A" w:rsidRDefault="00A80535" w:rsidP="009B0A8F">
      <w:pPr>
        <w:spacing w:after="0" w:line="240" w:lineRule="auto"/>
        <w:jc w:val="center"/>
        <w:rPr>
          <w:rFonts w:ascii="Times New Roman" w:hAnsi="Times New Roman" w:cs="Times New Roman"/>
          <w:b/>
          <w:sz w:val="28"/>
          <w:szCs w:val="28"/>
        </w:rPr>
      </w:pPr>
      <w:r w:rsidRPr="00B7674A">
        <w:rPr>
          <w:rFonts w:ascii="Times New Roman" w:hAnsi="Times New Roman" w:cs="Times New Roman"/>
          <w:b/>
          <w:sz w:val="28"/>
          <w:szCs w:val="28"/>
        </w:rPr>
        <w:t>Quy định</w:t>
      </w:r>
      <w:r w:rsidR="00A733EF">
        <w:rPr>
          <w:rFonts w:ascii="Times New Roman" w:hAnsi="Times New Roman" w:cs="Times New Roman"/>
          <w:b/>
          <w:sz w:val="28"/>
          <w:szCs w:val="28"/>
        </w:rPr>
        <w:t xml:space="preserve"> </w:t>
      </w:r>
      <w:r w:rsidR="009B0A8F" w:rsidRPr="00B7674A">
        <w:rPr>
          <w:rFonts w:ascii="Times New Roman" w:hAnsi="Times New Roman" w:cs="Times New Roman"/>
          <w:b/>
          <w:sz w:val="28"/>
          <w:szCs w:val="28"/>
        </w:rPr>
        <w:t xml:space="preserve">đối tượng, </w:t>
      </w:r>
      <w:r w:rsidR="0011372B" w:rsidRPr="00B7674A">
        <w:rPr>
          <w:rFonts w:ascii="Times New Roman" w:hAnsi="Times New Roman" w:cs="Times New Roman"/>
          <w:b/>
          <w:sz w:val="28"/>
          <w:szCs w:val="28"/>
        </w:rPr>
        <w:t>nội dung và mức chi hỗ trợ công tác bảo vệ</w:t>
      </w:r>
      <w:r w:rsidR="009B0A8F" w:rsidRPr="00B7674A">
        <w:rPr>
          <w:rFonts w:ascii="Times New Roman" w:hAnsi="Times New Roman" w:cs="Times New Roman"/>
          <w:b/>
          <w:sz w:val="28"/>
          <w:szCs w:val="28"/>
        </w:rPr>
        <w:t>, chăm sóc</w:t>
      </w:r>
    </w:p>
    <w:p w:rsidR="00A80535" w:rsidRPr="00B7674A" w:rsidRDefault="0011372B" w:rsidP="009B0A8F">
      <w:pPr>
        <w:spacing w:after="0" w:line="240" w:lineRule="auto"/>
        <w:jc w:val="center"/>
        <w:rPr>
          <w:rFonts w:ascii="Times New Roman" w:hAnsi="Times New Roman" w:cs="Times New Roman"/>
          <w:b/>
          <w:sz w:val="28"/>
          <w:szCs w:val="28"/>
        </w:rPr>
      </w:pPr>
      <w:r w:rsidRPr="00B7674A">
        <w:rPr>
          <w:rFonts w:ascii="Times New Roman" w:hAnsi="Times New Roman" w:cs="Times New Roman"/>
          <w:b/>
          <w:sz w:val="28"/>
          <w:szCs w:val="28"/>
        </w:rPr>
        <w:t xml:space="preserve">sức khỏe cán bộ tỉnh </w:t>
      </w:r>
      <w:r w:rsidR="000F1140">
        <w:rPr>
          <w:rFonts w:ascii="Times New Roman" w:hAnsi="Times New Roman" w:cs="Times New Roman"/>
          <w:b/>
          <w:sz w:val="28"/>
          <w:szCs w:val="28"/>
        </w:rPr>
        <w:t>Sóc Trăng</w:t>
      </w:r>
    </w:p>
    <w:p w:rsidR="00BE02CB" w:rsidRPr="00B7674A" w:rsidRDefault="00230444" w:rsidP="00BE02CB">
      <w:pPr>
        <w:spacing w:before="120" w:after="120" w:line="240" w:lineRule="auto"/>
        <w:jc w:val="center"/>
        <w:rPr>
          <w:rFonts w:ascii="Times New Roman" w:hAnsi="Times New Roman" w:cs="Times New Roman"/>
          <w:sz w:val="14"/>
          <w:szCs w:val="28"/>
        </w:rPr>
      </w:pPr>
      <w:r>
        <w:rPr>
          <w:rFonts w:ascii="Times New Roman" w:hAnsi="Times New Roman" w:cs="Times New Roman"/>
          <w:b/>
          <w:noProof/>
          <w:sz w:val="14"/>
          <w:szCs w:val="28"/>
        </w:rPr>
        <mc:AlternateContent>
          <mc:Choice Requires="wps">
            <w:drawing>
              <wp:anchor distT="0" distB="0" distL="114300" distR="114300" simplePos="0" relativeHeight="251658752" behindDoc="0" locked="0" layoutInCell="1" allowOverlap="1">
                <wp:simplePos x="0" y="0"/>
                <wp:positionH relativeFrom="column">
                  <wp:posOffset>2400935</wp:posOffset>
                </wp:positionH>
                <wp:positionV relativeFrom="paragraph">
                  <wp:posOffset>43180</wp:posOffset>
                </wp:positionV>
                <wp:extent cx="1195705" cy="0"/>
                <wp:effectExtent l="13970" t="5080" r="952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B5882F" id="_x0000_t32" coordsize="21600,21600" o:spt="32" o:oned="t" path="m,l21600,21600e" filled="f">
                <v:path arrowok="t" fillok="f" o:connecttype="none"/>
                <o:lock v:ext="edit" shapetype="t"/>
              </v:shapetype>
              <v:shape id="Straight Arrow Connector 1" o:spid="_x0000_s1026" type="#_x0000_t32" style="position:absolute;margin-left:189.05pt;margin-top:3.4pt;width:94.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"/>
            </w:pict>
          </mc:Fallback>
        </mc:AlternateContent>
      </w:r>
    </w:p>
    <w:p w:rsidR="00A80535" w:rsidRPr="00B7674A" w:rsidRDefault="00A80535" w:rsidP="00BE02CB">
      <w:pPr>
        <w:spacing w:before="120" w:after="120" w:line="240" w:lineRule="auto"/>
        <w:jc w:val="center"/>
        <w:rPr>
          <w:rFonts w:ascii="Times New Roman" w:hAnsi="Times New Roman" w:cs="Times New Roman"/>
          <w:sz w:val="28"/>
          <w:szCs w:val="28"/>
        </w:rPr>
      </w:pPr>
      <w:r w:rsidRPr="00B7674A">
        <w:rPr>
          <w:rFonts w:ascii="Times New Roman" w:hAnsi="Times New Roman" w:cs="Times New Roman"/>
          <w:sz w:val="28"/>
          <w:szCs w:val="28"/>
        </w:rPr>
        <w:t xml:space="preserve">Kính gửi: </w:t>
      </w:r>
      <w:r w:rsidR="0035015C" w:rsidRPr="00B7674A">
        <w:rPr>
          <w:rFonts w:ascii="Times New Roman" w:hAnsi="Times New Roman" w:cs="Times New Roman"/>
          <w:sz w:val="28"/>
          <w:szCs w:val="28"/>
        </w:rPr>
        <w:t>Thường trực H</w:t>
      </w:r>
      <w:r w:rsidRPr="00B7674A">
        <w:rPr>
          <w:rFonts w:ascii="Times New Roman" w:hAnsi="Times New Roman" w:cs="Times New Roman"/>
          <w:sz w:val="28"/>
          <w:szCs w:val="28"/>
        </w:rPr>
        <w:t xml:space="preserve">ội đồng nhân dân tỉnh </w:t>
      </w:r>
      <w:r w:rsidR="000F1140">
        <w:rPr>
          <w:rFonts w:ascii="Times New Roman" w:hAnsi="Times New Roman" w:cs="Times New Roman"/>
          <w:sz w:val="28"/>
          <w:szCs w:val="28"/>
        </w:rPr>
        <w:t>Sóc Trăng</w:t>
      </w:r>
    </w:p>
    <w:p w:rsidR="00BE02CB" w:rsidRPr="00B7674A" w:rsidRDefault="00BE02CB" w:rsidP="00BE02CB">
      <w:pPr>
        <w:spacing w:before="120" w:after="120" w:line="240" w:lineRule="auto"/>
        <w:jc w:val="center"/>
        <w:rPr>
          <w:rFonts w:ascii="Times New Roman" w:hAnsi="Times New Roman" w:cs="Times New Roman"/>
          <w:sz w:val="4"/>
          <w:szCs w:val="28"/>
        </w:rPr>
      </w:pPr>
    </w:p>
    <w:p w:rsidR="0011372B" w:rsidRPr="00B7674A" w:rsidRDefault="003D39B8" w:rsidP="00BE02C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Chính sách hỗ trợ công tác bảo vệ, chăm sóc sức khỏe cán bộ tỉnh </w:t>
      </w:r>
      <w:r w:rsidR="000F1140">
        <w:rPr>
          <w:rFonts w:ascii="Times New Roman" w:hAnsi="Times New Roman" w:cs="Times New Roman"/>
          <w:sz w:val="28"/>
          <w:szCs w:val="28"/>
        </w:rPr>
        <w:t>Sóc Trăng</w:t>
      </w:r>
      <w:r w:rsidRPr="00B7674A">
        <w:rPr>
          <w:rFonts w:ascii="Times New Roman" w:hAnsi="Times New Roman" w:cs="Times New Roman"/>
          <w:sz w:val="28"/>
          <w:szCs w:val="28"/>
        </w:rPr>
        <w:t xml:space="preserve"> </w:t>
      </w:r>
      <w:r>
        <w:rPr>
          <w:rFonts w:ascii="Times New Roman" w:hAnsi="Times New Roman" w:cs="Times New Roman"/>
          <w:sz w:val="28"/>
          <w:szCs w:val="28"/>
        </w:rPr>
        <w:t xml:space="preserve">đã được </w:t>
      </w:r>
      <w:r w:rsidR="0011372B" w:rsidRPr="00B7674A">
        <w:rPr>
          <w:rFonts w:ascii="Times New Roman" w:hAnsi="Times New Roman" w:cs="Times New Roman"/>
          <w:sz w:val="28"/>
          <w:szCs w:val="28"/>
        </w:rPr>
        <w:t>Ban Thường vụ T</w:t>
      </w:r>
      <w:r w:rsidR="00A80535" w:rsidRPr="00B7674A">
        <w:rPr>
          <w:rFonts w:ascii="Times New Roman" w:hAnsi="Times New Roman" w:cs="Times New Roman"/>
          <w:sz w:val="28"/>
          <w:szCs w:val="28"/>
        </w:rPr>
        <w:t xml:space="preserve">ỉnh </w:t>
      </w:r>
      <w:r w:rsidR="0011372B" w:rsidRPr="00B7674A">
        <w:rPr>
          <w:rFonts w:ascii="Times New Roman" w:hAnsi="Times New Roman" w:cs="Times New Roman"/>
          <w:sz w:val="28"/>
          <w:szCs w:val="28"/>
        </w:rPr>
        <w:t xml:space="preserve">ủy </w:t>
      </w:r>
      <w:r w:rsidR="000F1140">
        <w:rPr>
          <w:rFonts w:ascii="Times New Roman" w:hAnsi="Times New Roman" w:cs="Times New Roman"/>
          <w:sz w:val="28"/>
          <w:szCs w:val="28"/>
        </w:rPr>
        <w:t>Sóc Trăng</w:t>
      </w:r>
      <w:r w:rsidR="00A80535" w:rsidRPr="00B7674A">
        <w:rPr>
          <w:rFonts w:ascii="Times New Roman" w:hAnsi="Times New Roman" w:cs="Times New Roman"/>
          <w:sz w:val="28"/>
          <w:szCs w:val="28"/>
        </w:rPr>
        <w:t xml:space="preserve"> đã ban hành </w:t>
      </w:r>
      <w:r w:rsidR="0011372B" w:rsidRPr="00B7674A">
        <w:rPr>
          <w:rFonts w:ascii="Times New Roman" w:hAnsi="Times New Roman" w:cs="Times New Roman"/>
          <w:sz w:val="28"/>
          <w:szCs w:val="28"/>
        </w:rPr>
        <w:t>quy định số</w:t>
      </w:r>
      <w:r w:rsidR="000F1140">
        <w:rPr>
          <w:rFonts w:ascii="Times New Roman" w:hAnsi="Times New Roman" w:cs="Times New Roman"/>
          <w:sz w:val="28"/>
          <w:szCs w:val="28"/>
        </w:rPr>
        <w:t xml:space="preserve"> </w:t>
      </w:r>
      <w:r w:rsidR="000F1140" w:rsidRPr="000F1140">
        <w:rPr>
          <w:rFonts w:ascii="Times New Roman" w:hAnsi="Times New Roman" w:cs="Times New Roman"/>
          <w:sz w:val="28"/>
          <w:szCs w:val="28"/>
        </w:rPr>
        <w:t>Quy định số 545-QĐ/TU, ngày 12/01/2022 của Ban Thường vụ Tỉnh ủy về công tác bảo vệ, chăm sóc sức khỏe cán bộ tỉnh Sóc Trăng</w:t>
      </w:r>
      <w:r>
        <w:rPr>
          <w:rFonts w:ascii="Times New Roman" w:hAnsi="Times New Roman" w:cs="Times New Roman"/>
          <w:sz w:val="28"/>
          <w:szCs w:val="28"/>
        </w:rPr>
        <w:t>.</w:t>
      </w:r>
      <w:r w:rsidRPr="00B7674A">
        <w:rPr>
          <w:rFonts w:ascii="Times New Roman" w:hAnsi="Times New Roman" w:cs="Times New Roman"/>
          <w:sz w:val="28"/>
          <w:szCs w:val="28"/>
        </w:rPr>
        <w:t xml:space="preserve"> </w:t>
      </w:r>
      <w:r w:rsidR="006D1859" w:rsidRPr="00B7674A">
        <w:rPr>
          <w:rFonts w:ascii="Times New Roman" w:hAnsi="Times New Roman" w:cs="Times New Roman"/>
          <w:sz w:val="28"/>
          <w:szCs w:val="28"/>
        </w:rPr>
        <w:t>Đ</w:t>
      </w:r>
      <w:r w:rsidR="0011372B" w:rsidRPr="00B7674A">
        <w:rPr>
          <w:rFonts w:ascii="Times New Roman" w:hAnsi="Times New Roman" w:cs="Times New Roman"/>
          <w:sz w:val="28"/>
          <w:szCs w:val="28"/>
        </w:rPr>
        <w:t xml:space="preserve">ây là </w:t>
      </w:r>
      <w:r>
        <w:rPr>
          <w:rFonts w:ascii="Times New Roman" w:hAnsi="Times New Roman" w:cs="Times New Roman"/>
          <w:sz w:val="28"/>
          <w:szCs w:val="28"/>
        </w:rPr>
        <w:t xml:space="preserve">các </w:t>
      </w:r>
      <w:r w:rsidR="0011372B" w:rsidRPr="00B7674A">
        <w:rPr>
          <w:rFonts w:ascii="Times New Roman" w:hAnsi="Times New Roman" w:cs="Times New Roman"/>
          <w:sz w:val="28"/>
          <w:szCs w:val="28"/>
        </w:rPr>
        <w:t xml:space="preserve">chính sách đặc thù của địa </w:t>
      </w:r>
      <w:r>
        <w:rPr>
          <w:rFonts w:ascii="Times New Roman" w:hAnsi="Times New Roman" w:cs="Times New Roman"/>
          <w:sz w:val="28"/>
          <w:szCs w:val="28"/>
        </w:rPr>
        <w:t>phương.</w:t>
      </w:r>
    </w:p>
    <w:p w:rsidR="00A80535" w:rsidRPr="00B7674A" w:rsidRDefault="0011372B" w:rsidP="000F1140">
      <w:pPr>
        <w:spacing w:after="0" w:line="240" w:lineRule="auto"/>
        <w:ind w:firstLine="709"/>
        <w:jc w:val="both"/>
        <w:rPr>
          <w:rFonts w:ascii="Times New Roman" w:hAnsi="Times New Roman" w:cs="Times New Roman"/>
          <w:b/>
          <w:noProof/>
          <w:sz w:val="28"/>
          <w:szCs w:val="28"/>
        </w:rPr>
      </w:pPr>
      <w:r w:rsidRPr="00B7674A">
        <w:rPr>
          <w:rFonts w:ascii="Times New Roman" w:hAnsi="Times New Roman" w:cs="Times New Roman"/>
          <w:sz w:val="28"/>
          <w:szCs w:val="28"/>
        </w:rPr>
        <w:t>T</w:t>
      </w:r>
      <w:r w:rsidR="00A80535" w:rsidRPr="00B7674A">
        <w:rPr>
          <w:rFonts w:ascii="Times New Roman" w:hAnsi="Times New Roman" w:cs="Times New Roman"/>
          <w:sz w:val="28"/>
          <w:szCs w:val="28"/>
        </w:rPr>
        <w:t>uy nhiên, từ khi Luật Ngân sách năm 2015 có hiệu lực thi hành</w:t>
      </w:r>
      <w:r w:rsidR="003D39B8">
        <w:rPr>
          <w:rFonts w:ascii="Times New Roman" w:hAnsi="Times New Roman" w:cs="Times New Roman"/>
          <w:sz w:val="28"/>
          <w:szCs w:val="28"/>
        </w:rPr>
        <w:t>,</w:t>
      </w:r>
      <w:r w:rsidR="00A80535" w:rsidRPr="00B7674A">
        <w:rPr>
          <w:rFonts w:ascii="Times New Roman" w:hAnsi="Times New Roman" w:cs="Times New Roman"/>
          <w:sz w:val="28"/>
          <w:szCs w:val="28"/>
        </w:rPr>
        <w:t xml:space="preserve"> địa phương chưa quy định cụ thể </w:t>
      </w:r>
      <w:r w:rsidRPr="00B7674A">
        <w:rPr>
          <w:rFonts w:ascii="Times New Roman" w:hAnsi="Times New Roman" w:cs="Times New Roman"/>
          <w:sz w:val="28"/>
          <w:szCs w:val="28"/>
        </w:rPr>
        <w:t>nội dung và mức chi</w:t>
      </w:r>
      <w:r w:rsidR="00A90F7B" w:rsidRPr="00B7674A">
        <w:rPr>
          <w:rFonts w:ascii="Times New Roman" w:hAnsi="Times New Roman" w:cs="Times New Roman"/>
          <w:sz w:val="28"/>
          <w:szCs w:val="28"/>
        </w:rPr>
        <w:t xml:space="preserve"> hỗ trợ công tác bảo vệ, chăm sóc sức khỏe cán bộ tỉnh </w:t>
      </w:r>
      <w:r w:rsidR="000F1140">
        <w:rPr>
          <w:rFonts w:ascii="Times New Roman" w:hAnsi="Times New Roman" w:cs="Times New Roman"/>
          <w:sz w:val="28"/>
          <w:szCs w:val="28"/>
        </w:rPr>
        <w:t>Sóc Trăng</w:t>
      </w:r>
      <w:r w:rsidR="00A80535" w:rsidRPr="00B7674A">
        <w:rPr>
          <w:rFonts w:ascii="Times New Roman" w:hAnsi="Times New Roman" w:cs="Times New Roman"/>
          <w:sz w:val="28"/>
          <w:szCs w:val="28"/>
        </w:rPr>
        <w:t xml:space="preserve">. Vì vậy, để Hội đồng nhân dân tỉnh có cơ sở xem xét và ban hành chính sách đặc thù của địa phương với tên gọi </w:t>
      </w:r>
      <w:bookmarkStart w:id="1" w:name="loai_1_name"/>
      <w:r w:rsidR="000F1140">
        <w:rPr>
          <w:rFonts w:ascii="Times New Roman" w:hAnsi="Times New Roman" w:cs="Times New Roman"/>
          <w:sz w:val="28"/>
          <w:szCs w:val="28"/>
        </w:rPr>
        <w:t>“Q</w:t>
      </w:r>
      <w:r w:rsidR="000F1140" w:rsidRPr="000F1140">
        <w:rPr>
          <w:rFonts w:ascii="Times New Roman" w:hAnsi="Times New Roman" w:cs="Times New Roman"/>
          <w:b/>
          <w:noProof/>
          <w:sz w:val="28"/>
          <w:szCs w:val="28"/>
          <w:lang w:val="vi-VN"/>
        </w:rPr>
        <w:t xml:space="preserve">uy định nội dung và mức chi thực hiện chế độ, chính sách bảo vệ, chăm sóc sức khỏe cán bộ tỉnh </w:t>
      </w:r>
      <w:bookmarkEnd w:id="1"/>
      <w:r w:rsidR="000F1140">
        <w:rPr>
          <w:rFonts w:ascii="Times New Roman" w:hAnsi="Times New Roman" w:cs="Times New Roman"/>
          <w:b/>
          <w:noProof/>
          <w:sz w:val="28"/>
          <w:szCs w:val="28"/>
        </w:rPr>
        <w:t>Sóc T</w:t>
      </w:r>
      <w:r w:rsidR="000F1140" w:rsidRPr="000F1140">
        <w:rPr>
          <w:rFonts w:ascii="Times New Roman" w:hAnsi="Times New Roman" w:cs="Times New Roman"/>
          <w:b/>
          <w:noProof/>
          <w:sz w:val="28"/>
          <w:szCs w:val="28"/>
        </w:rPr>
        <w:t>răng</w:t>
      </w:r>
      <w:r w:rsidR="000F1140">
        <w:rPr>
          <w:rFonts w:ascii="Times New Roman" w:hAnsi="Times New Roman" w:cs="Times New Roman"/>
          <w:b/>
          <w:noProof/>
          <w:sz w:val="28"/>
          <w:szCs w:val="28"/>
        </w:rPr>
        <w:t>”</w:t>
      </w:r>
      <w:r w:rsidR="00A80535" w:rsidRPr="00B7674A">
        <w:rPr>
          <w:rFonts w:ascii="Times New Roman" w:hAnsi="Times New Roman" w:cs="Times New Roman"/>
          <w:sz w:val="28"/>
          <w:szCs w:val="28"/>
        </w:rPr>
        <w:t>; Ủy ban nhân dân tỉnh báo cáo đánh giá tác động của chính sách; cụ thể như sau:</w:t>
      </w:r>
    </w:p>
    <w:p w:rsidR="00A80535" w:rsidRPr="00B7674A" w:rsidRDefault="00A80535" w:rsidP="001F620A">
      <w:pPr>
        <w:spacing w:before="120" w:after="120" w:line="240" w:lineRule="auto"/>
        <w:ind w:firstLine="709"/>
        <w:rPr>
          <w:rFonts w:ascii="Times New Roman" w:eastAsia="Times New Roman" w:hAnsi="Times New Roman" w:cs="Times New Roman"/>
          <w:sz w:val="28"/>
          <w:szCs w:val="28"/>
        </w:rPr>
      </w:pPr>
      <w:r w:rsidRPr="00B7674A">
        <w:rPr>
          <w:rFonts w:ascii="Times New Roman" w:eastAsia="Times New Roman" w:hAnsi="Times New Roman" w:cs="Times New Roman"/>
          <w:b/>
          <w:bCs/>
          <w:sz w:val="28"/>
          <w:szCs w:val="28"/>
          <w:lang w:val="vi-VN"/>
        </w:rPr>
        <w:t>I. XÁC ĐỊNH VẤN ĐỀ BẤT CẬP TỔNG QUAN</w:t>
      </w:r>
    </w:p>
    <w:p w:rsidR="00A80535" w:rsidRPr="00B7674A" w:rsidRDefault="00A80535" w:rsidP="001F620A">
      <w:pPr>
        <w:spacing w:before="120" w:after="120" w:line="240" w:lineRule="auto"/>
        <w:ind w:firstLine="720"/>
        <w:rPr>
          <w:rFonts w:ascii="Times New Roman" w:eastAsia="Times New Roman" w:hAnsi="Times New Roman" w:cs="Times New Roman"/>
          <w:b/>
          <w:bCs/>
          <w:sz w:val="28"/>
          <w:szCs w:val="28"/>
        </w:rPr>
      </w:pPr>
      <w:r w:rsidRPr="00B7674A">
        <w:rPr>
          <w:rFonts w:ascii="Times New Roman" w:eastAsia="Times New Roman" w:hAnsi="Times New Roman" w:cs="Times New Roman"/>
          <w:b/>
          <w:bCs/>
          <w:sz w:val="28"/>
          <w:szCs w:val="28"/>
          <w:lang w:val="vi-VN"/>
        </w:rPr>
        <w:t>1. Bối cảnh xây dựng chính sách</w:t>
      </w:r>
    </w:p>
    <w:p w:rsidR="000F1140" w:rsidRPr="000F1140" w:rsidRDefault="00A80535" w:rsidP="000F1140">
      <w:pPr>
        <w:autoSpaceDE w:val="0"/>
        <w:autoSpaceDN w:val="0"/>
        <w:adjustRightInd w:val="0"/>
        <w:spacing w:before="120" w:after="120" w:line="240" w:lineRule="auto"/>
        <w:ind w:firstLine="720"/>
        <w:jc w:val="both"/>
        <w:rPr>
          <w:rFonts w:ascii="Times New Roman" w:hAnsi="Times New Roman" w:cs="Times New Roman"/>
          <w:sz w:val="28"/>
          <w:szCs w:val="28"/>
        </w:rPr>
      </w:pPr>
      <w:r w:rsidRPr="00B7674A">
        <w:rPr>
          <w:rFonts w:ascii="Times New Roman" w:hAnsi="Times New Roman" w:cs="Times New Roman"/>
          <w:sz w:val="28"/>
          <w:szCs w:val="28"/>
        </w:rPr>
        <w:t xml:space="preserve">Trong những năm qua công tác </w:t>
      </w:r>
      <w:r w:rsidR="00A90F7B" w:rsidRPr="00B7674A">
        <w:rPr>
          <w:rFonts w:ascii="Times New Roman" w:hAnsi="Times New Roman" w:cs="Times New Roman"/>
          <w:sz w:val="28"/>
          <w:szCs w:val="28"/>
        </w:rPr>
        <w:t xml:space="preserve">chăm sóc sức khỏe cán bộ </w:t>
      </w:r>
      <w:r w:rsidRPr="00B7674A">
        <w:rPr>
          <w:rFonts w:ascii="Times New Roman" w:hAnsi="Times New Roman" w:cs="Times New Roman"/>
          <w:sz w:val="28"/>
          <w:szCs w:val="28"/>
        </w:rPr>
        <w:t>tỉ</w:t>
      </w:r>
      <w:r w:rsidR="000F1140">
        <w:rPr>
          <w:rFonts w:ascii="Times New Roman" w:hAnsi="Times New Roman" w:cs="Times New Roman"/>
          <w:sz w:val="28"/>
          <w:szCs w:val="28"/>
        </w:rPr>
        <w:t>nh Sóc Trăng</w:t>
      </w:r>
      <w:r w:rsidRPr="00B7674A">
        <w:rPr>
          <w:rFonts w:ascii="Times New Roman" w:hAnsi="Times New Roman" w:cs="Times New Roman"/>
          <w:sz w:val="28"/>
          <w:szCs w:val="28"/>
        </w:rPr>
        <w:t xml:space="preserve"> đã được Tỉnh ủ</w:t>
      </w:r>
      <w:r w:rsidR="00A90F7B" w:rsidRPr="00B7674A">
        <w:rPr>
          <w:rFonts w:ascii="Times New Roman" w:hAnsi="Times New Roman" w:cs="Times New Roman"/>
          <w:sz w:val="28"/>
          <w:szCs w:val="28"/>
        </w:rPr>
        <w:t>y</w:t>
      </w:r>
      <w:r w:rsidRPr="00B7674A">
        <w:rPr>
          <w:rFonts w:ascii="Times New Roman" w:hAnsi="Times New Roman" w:cs="Times New Roman"/>
          <w:sz w:val="28"/>
          <w:szCs w:val="28"/>
        </w:rPr>
        <w:t xml:space="preserve"> quan tâm </w:t>
      </w:r>
      <w:r w:rsidR="00A90F7B" w:rsidRPr="00B7674A">
        <w:rPr>
          <w:rFonts w:ascii="Times New Roman" w:hAnsi="Times New Roman" w:cs="Times New Roman"/>
          <w:sz w:val="28"/>
          <w:szCs w:val="28"/>
        </w:rPr>
        <w:t xml:space="preserve">và </w:t>
      </w:r>
      <w:r w:rsidRPr="00B7674A">
        <w:rPr>
          <w:rFonts w:ascii="Times New Roman" w:hAnsi="Times New Roman" w:cs="Times New Roman"/>
          <w:sz w:val="28"/>
          <w:szCs w:val="28"/>
        </w:rPr>
        <w:t>chỉ đạo</w:t>
      </w:r>
      <w:r w:rsidR="00A90F7B" w:rsidRPr="00B7674A">
        <w:rPr>
          <w:rFonts w:ascii="Times New Roman" w:hAnsi="Times New Roman" w:cs="Times New Roman"/>
          <w:sz w:val="28"/>
          <w:szCs w:val="28"/>
        </w:rPr>
        <w:t>,</w:t>
      </w:r>
      <w:r w:rsidR="003D39B8">
        <w:rPr>
          <w:rFonts w:ascii="Times New Roman" w:hAnsi="Times New Roman" w:cs="Times New Roman"/>
          <w:sz w:val="28"/>
          <w:szCs w:val="28"/>
        </w:rPr>
        <w:t xml:space="preserve"> </w:t>
      </w:r>
      <w:r w:rsidR="00A90F7B" w:rsidRPr="00B7674A">
        <w:rPr>
          <w:rFonts w:ascii="Times New Roman" w:hAnsi="Times New Roman" w:cs="Times New Roman"/>
          <w:sz w:val="28"/>
          <w:szCs w:val="28"/>
        </w:rPr>
        <w:t xml:space="preserve">nhằm tri ân các cán bộ lãnh đạo các thời kỳ đã </w:t>
      </w:r>
      <w:r w:rsidR="00314189" w:rsidRPr="00B7674A">
        <w:rPr>
          <w:rFonts w:ascii="Times New Roman" w:hAnsi="Times New Roman" w:cs="Times New Roman"/>
          <w:sz w:val="28"/>
          <w:szCs w:val="28"/>
        </w:rPr>
        <w:t>và</w:t>
      </w:r>
      <w:r w:rsidR="003D39B8">
        <w:rPr>
          <w:rFonts w:ascii="Times New Roman" w:hAnsi="Times New Roman" w:cs="Times New Roman"/>
          <w:sz w:val="28"/>
          <w:szCs w:val="28"/>
        </w:rPr>
        <w:t xml:space="preserve"> đang</w:t>
      </w:r>
      <w:r w:rsidR="00314189" w:rsidRPr="00B7674A">
        <w:rPr>
          <w:rFonts w:ascii="Times New Roman" w:hAnsi="Times New Roman" w:cs="Times New Roman"/>
          <w:sz w:val="28"/>
          <w:szCs w:val="28"/>
        </w:rPr>
        <w:t xml:space="preserve"> </w:t>
      </w:r>
      <w:r w:rsidR="00A90F7B" w:rsidRPr="00B7674A">
        <w:rPr>
          <w:rFonts w:ascii="Times New Roman" w:hAnsi="Times New Roman" w:cs="Times New Roman"/>
          <w:sz w:val="28"/>
          <w:szCs w:val="28"/>
        </w:rPr>
        <w:t>đóng góp công sức trong sự nghiệp xây dựng và phát triển tỉ</w:t>
      </w:r>
      <w:r w:rsidR="000F1140">
        <w:rPr>
          <w:rFonts w:ascii="Times New Roman" w:hAnsi="Times New Roman" w:cs="Times New Roman"/>
          <w:sz w:val="28"/>
          <w:szCs w:val="28"/>
        </w:rPr>
        <w:t xml:space="preserve">nh Sóc Trăng. </w:t>
      </w:r>
      <w:r w:rsidR="000F1140" w:rsidRPr="000F1140">
        <w:rPr>
          <w:rFonts w:ascii="Times New Roman" w:hAnsi="Times New Roman" w:cs="Times New Roman"/>
          <w:sz w:val="28"/>
          <w:szCs w:val="28"/>
        </w:rPr>
        <w:t>Ban Thường vụ Tỉnh ủy ban hành nhiều văn bản quy định về công tác bảo vệ, chăm sóc sứ</w:t>
      </w:r>
      <w:r w:rsidR="000F1140">
        <w:rPr>
          <w:rFonts w:ascii="Times New Roman" w:hAnsi="Times New Roman" w:cs="Times New Roman"/>
          <w:sz w:val="28"/>
          <w:szCs w:val="28"/>
        </w:rPr>
        <w:t>c</w:t>
      </w:r>
      <w:r w:rsidR="000F1140" w:rsidRPr="000F1140">
        <w:rPr>
          <w:rFonts w:ascii="Times New Roman" w:hAnsi="Times New Roman" w:cs="Times New Roman"/>
          <w:sz w:val="28"/>
          <w:szCs w:val="28"/>
        </w:rPr>
        <w:t xml:space="preserve"> khỏe cán bộ của tỉnh, tập trung vào 03 nội dung chính sách chính là (1) khám sức khỏe định kỳ, (2) khám, chữa bệnh thường xuyên, (3) nghỉ dưỡng, phục hồi sức khỏe. Gần đây nhất là Quy định số 545-QĐ/TU, ngày 12/01/2022 của Ban Thường vụ Tỉnh ủy quy định về công tác bảo vệ, chăm sóc sức khỏe cán bộ tỉnh Sóc Trăng.</w:t>
      </w:r>
      <w:r w:rsidR="000F1140">
        <w:rPr>
          <w:rFonts w:ascii="Times New Roman" w:hAnsi="Times New Roman" w:cs="Times New Roman"/>
          <w:sz w:val="28"/>
          <w:szCs w:val="28"/>
        </w:rPr>
        <w:t xml:space="preserve"> </w:t>
      </w:r>
      <w:r w:rsidR="000F1140" w:rsidRPr="000F1140">
        <w:rPr>
          <w:rFonts w:ascii="Times New Roman" w:hAnsi="Times New Roman" w:cs="Times New Roman"/>
          <w:sz w:val="28"/>
          <w:szCs w:val="28"/>
        </w:rPr>
        <w:t xml:space="preserve">Quy định số 545-QĐ/TU, ngày 12/01/2022 của Ban Thường vụ Tỉnh ủy được cụ thể hóa từ các quy định, hướng dẫn của Trung ương. </w:t>
      </w:r>
    </w:p>
    <w:p w:rsidR="000F1140" w:rsidRDefault="000F1140" w:rsidP="000F1140">
      <w:pPr>
        <w:autoSpaceDE w:val="0"/>
        <w:autoSpaceDN w:val="0"/>
        <w:adjustRightInd w:val="0"/>
        <w:spacing w:before="120" w:after="120" w:line="240" w:lineRule="auto"/>
        <w:ind w:firstLine="720"/>
        <w:jc w:val="both"/>
        <w:rPr>
          <w:rFonts w:ascii="Times New Roman" w:hAnsi="Times New Roman" w:cs="Times New Roman"/>
          <w:sz w:val="28"/>
          <w:szCs w:val="28"/>
        </w:rPr>
      </w:pPr>
      <w:r w:rsidRPr="000F1140">
        <w:rPr>
          <w:rFonts w:ascii="Times New Roman" w:hAnsi="Times New Roman" w:cs="Times New Roman"/>
          <w:sz w:val="28"/>
          <w:szCs w:val="28"/>
        </w:rPr>
        <w:t xml:space="preserve">Nhằm tiếp tục triển khai thực hiện tốt các chương trình phòng bệnh và chăm sóc sức khỏe ban đầu; khám, chữa bệnh; chăm sóc và phục hồi sức khỏe theo Thông báo Kết luận số 127-TB/TW, ngày 03/4/2013 của Ban Bí thư; đồng thời, thể hiện sự quan tâm, chăm lo của tỉnh trong việc cải thiện sức khoẻ tinh thần và thể chất cho </w:t>
      </w:r>
      <w:r w:rsidRPr="000F1140">
        <w:rPr>
          <w:rFonts w:ascii="Times New Roman" w:hAnsi="Times New Roman" w:cs="Times New Roman"/>
          <w:sz w:val="28"/>
          <w:szCs w:val="28"/>
        </w:rPr>
        <w:lastRenderedPageBreak/>
        <w:t>cán bộ thuộc diện bảo vệ, chăm sóc sức khỏe của tỉnh, thông qua các hoạt động bảo vệ, chăm sóc sức khoẻ cán bộ, với nội dung, định mức thực hiện cụ thể thì việc ban hành Nghị quyết về chính sách bảo vệ, chăm sóc sức khỏe cán bộ của tỉnh là rất cần thiết.</w:t>
      </w:r>
    </w:p>
    <w:p w:rsidR="00A80535" w:rsidRPr="000F1140" w:rsidRDefault="00A90F7B" w:rsidP="000F1140">
      <w:pPr>
        <w:autoSpaceDE w:val="0"/>
        <w:autoSpaceDN w:val="0"/>
        <w:adjustRightInd w:val="0"/>
        <w:spacing w:before="120" w:after="120" w:line="240" w:lineRule="auto"/>
        <w:ind w:firstLine="720"/>
        <w:jc w:val="both"/>
        <w:rPr>
          <w:rFonts w:ascii="Times New Roman" w:hAnsi="Times New Roman" w:cs="Times New Roman"/>
          <w:sz w:val="28"/>
          <w:szCs w:val="28"/>
        </w:rPr>
      </w:pPr>
      <w:r w:rsidRPr="00B7674A">
        <w:rPr>
          <w:rFonts w:ascii="Times New Roman" w:hAnsi="Times New Roman" w:cs="Times New Roman"/>
          <w:noProof/>
          <w:sz w:val="28"/>
          <w:szCs w:val="28"/>
        </w:rPr>
        <w:t xml:space="preserve">Đây là </w:t>
      </w:r>
      <w:r w:rsidR="006D1859" w:rsidRPr="00B7674A">
        <w:rPr>
          <w:rFonts w:ascii="Times New Roman" w:hAnsi="Times New Roman" w:cs="Times New Roman"/>
          <w:noProof/>
          <w:sz w:val="28"/>
          <w:szCs w:val="28"/>
        </w:rPr>
        <w:t xml:space="preserve">các </w:t>
      </w:r>
      <w:r w:rsidRPr="00B7674A">
        <w:rPr>
          <w:rFonts w:ascii="Times New Roman" w:hAnsi="Times New Roman" w:cs="Times New Roman"/>
          <w:noProof/>
          <w:sz w:val="28"/>
          <w:szCs w:val="28"/>
        </w:rPr>
        <w:t xml:space="preserve">chính sách đặc thù của địa phương, </w:t>
      </w:r>
      <w:r w:rsidR="006012C9" w:rsidRPr="00B7674A">
        <w:rPr>
          <w:rFonts w:ascii="Times New Roman" w:hAnsi="Times New Roman" w:cs="Times New Roman"/>
          <w:noProof/>
          <w:sz w:val="28"/>
          <w:szCs w:val="28"/>
        </w:rPr>
        <w:t>do đó</w:t>
      </w:r>
      <w:r w:rsidRPr="00B7674A">
        <w:rPr>
          <w:rFonts w:ascii="Times New Roman" w:hAnsi="Times New Roman" w:cs="Times New Roman"/>
          <w:noProof/>
          <w:sz w:val="28"/>
          <w:szCs w:val="28"/>
        </w:rPr>
        <w:t xml:space="preserve"> theo</w:t>
      </w:r>
      <w:r w:rsidR="00A80535" w:rsidRPr="00B7674A">
        <w:rPr>
          <w:rFonts w:ascii="Times New Roman" w:hAnsi="Times New Roman" w:cs="Times New Roman"/>
          <w:noProof/>
          <w:sz w:val="28"/>
          <w:szCs w:val="28"/>
          <w:lang w:val="vi-VN"/>
        </w:rPr>
        <w:t xml:space="preserve"> quy định </w:t>
      </w:r>
      <w:r w:rsidR="00A80535" w:rsidRPr="00B7674A">
        <w:rPr>
          <w:rFonts w:ascii="Times New Roman" w:hAnsi="Times New Roman" w:cs="Times New Roman"/>
          <w:sz w:val="28"/>
          <w:szCs w:val="28"/>
        </w:rPr>
        <w:t>tại điểm h khoản 9 Điều 30 Luật ngân sách nhà nước năm 2015, quy định về nhiệm vụ, quyền hạn của Hội đồng nhân dân các cấp:</w:t>
      </w:r>
      <w:r w:rsidR="00A80535" w:rsidRPr="00B7674A">
        <w:rPr>
          <w:rFonts w:ascii="Times New Roman" w:hAnsi="Times New Roman" w:cs="Times New Roman"/>
          <w:b/>
          <w:i/>
          <w:sz w:val="28"/>
          <w:szCs w:val="28"/>
        </w:rPr>
        <w:t xml:space="preserve">“h) </w:t>
      </w:r>
      <w:r w:rsidR="00A80535" w:rsidRPr="00B7674A">
        <w:rPr>
          <w:rFonts w:ascii="Times New Roman" w:hAnsi="Times New Roman" w:cs="Times New Roman"/>
          <w:i/>
          <w:sz w:val="28"/>
          <w:szCs w:val="28"/>
        </w:rPr>
        <w:t>Quyết định các chế độ chi ngân sách đối với một số nhiệm vụ chi có tính chất đặc thù ở địa phương</w:t>
      </w:r>
      <w:r w:rsidR="00A80535" w:rsidRPr="00B7674A">
        <w:rPr>
          <w:rFonts w:ascii="Times New Roman" w:hAnsi="Times New Roman" w:cs="Times New Roman"/>
          <w:b/>
          <w:i/>
          <w:sz w:val="28"/>
          <w:szCs w:val="28"/>
        </w:rPr>
        <w:t xml:space="preserve"> ngoài các chế độ, tiêu chuẩn, định mức chi ngân sách do Chính phủ, Bộ trưởng Bộ Tài chính ban hành để thực hiện nhiệm vụ phát triển kinh tế - xã hội, bảo đảm trật tự, an toàn xã hội trên địa bàn, phù hợp với khả năng cân đối của ngân sách địa phương”.</w:t>
      </w:r>
    </w:p>
    <w:p w:rsidR="00A80535" w:rsidRPr="00B7674A" w:rsidRDefault="00A80535" w:rsidP="00BE02CB">
      <w:pPr>
        <w:spacing w:before="120" w:after="120" w:line="240" w:lineRule="auto"/>
        <w:ind w:firstLine="567"/>
        <w:jc w:val="both"/>
        <w:rPr>
          <w:rFonts w:ascii="Times New Roman" w:hAnsi="Times New Roman" w:cs="Times New Roman"/>
          <w:sz w:val="28"/>
          <w:szCs w:val="28"/>
        </w:rPr>
      </w:pPr>
      <w:r w:rsidRPr="00B7674A">
        <w:rPr>
          <w:rFonts w:ascii="Times New Roman" w:hAnsi="Times New Roman" w:cs="Times New Roman"/>
          <w:sz w:val="28"/>
          <w:szCs w:val="28"/>
        </w:rPr>
        <w:t xml:space="preserve">Vì vậy, để </w:t>
      </w:r>
      <w:r w:rsidR="00EA2049" w:rsidRPr="00B7674A">
        <w:rPr>
          <w:rFonts w:ascii="Times New Roman" w:hAnsi="Times New Roman" w:cs="Times New Roman"/>
          <w:sz w:val="28"/>
          <w:szCs w:val="28"/>
        </w:rPr>
        <w:t>tiếp tục</w:t>
      </w:r>
      <w:r w:rsidRPr="00B7674A">
        <w:rPr>
          <w:rFonts w:ascii="Times New Roman" w:hAnsi="Times New Roman" w:cs="Times New Roman"/>
          <w:sz w:val="28"/>
          <w:szCs w:val="28"/>
        </w:rPr>
        <w:t xml:space="preserve"> động viên, </w:t>
      </w:r>
      <w:r w:rsidR="00A90F7B" w:rsidRPr="00B7674A">
        <w:rPr>
          <w:rFonts w:ascii="Times New Roman" w:hAnsi="Times New Roman" w:cs="Times New Roman"/>
          <w:sz w:val="28"/>
          <w:szCs w:val="28"/>
        </w:rPr>
        <w:t xml:space="preserve">quan tâm chăm sóc sức khỏe cho các thế hệ lãnh đạo </w:t>
      </w:r>
      <w:r w:rsidR="003D39B8">
        <w:rPr>
          <w:rFonts w:ascii="Times New Roman" w:hAnsi="Times New Roman" w:cs="Times New Roman"/>
          <w:sz w:val="28"/>
          <w:szCs w:val="28"/>
        </w:rPr>
        <w:t xml:space="preserve">đã và đang có nhiều cống hiến cho sự nghiệp xây dựng và phát triển tỉnh Lâm Đồng, </w:t>
      </w:r>
      <w:r w:rsidR="00EA2049" w:rsidRPr="00B7674A">
        <w:rPr>
          <w:rFonts w:ascii="Times New Roman" w:hAnsi="Times New Roman" w:cs="Times New Roman"/>
          <w:sz w:val="28"/>
          <w:szCs w:val="28"/>
        </w:rPr>
        <w:t>với</w:t>
      </w:r>
      <w:r w:rsidR="00A90F7B" w:rsidRPr="00B7674A">
        <w:rPr>
          <w:rFonts w:ascii="Times New Roman" w:hAnsi="Times New Roman" w:cs="Times New Roman"/>
          <w:sz w:val="28"/>
          <w:szCs w:val="28"/>
        </w:rPr>
        <w:t xml:space="preserve"> đạo lý “Uống nước nhớ nguồn”;</w:t>
      </w:r>
      <w:r w:rsidR="008231C9">
        <w:rPr>
          <w:rFonts w:ascii="Times New Roman" w:hAnsi="Times New Roman" w:cs="Times New Roman"/>
          <w:sz w:val="28"/>
          <w:szCs w:val="28"/>
        </w:rPr>
        <w:t xml:space="preserve"> </w:t>
      </w:r>
      <w:r w:rsidR="0035015C" w:rsidRPr="00B7674A">
        <w:rPr>
          <w:rFonts w:ascii="Times New Roman" w:hAnsi="Times New Roman"/>
          <w:sz w:val="28"/>
          <w:szCs w:val="28"/>
        </w:rPr>
        <w:t xml:space="preserve">Ủy ban nhân dân tỉnh trình Thường trực Hội đồng nhân dân tỉnh </w:t>
      </w:r>
      <w:r w:rsidR="006C237E" w:rsidRPr="00B7674A">
        <w:rPr>
          <w:rFonts w:ascii="Times New Roman" w:hAnsi="Times New Roman"/>
          <w:sz w:val="28"/>
          <w:szCs w:val="28"/>
        </w:rPr>
        <w:t xml:space="preserve">và </w:t>
      </w:r>
      <w:r w:rsidR="0035015C" w:rsidRPr="00B7674A">
        <w:rPr>
          <w:rFonts w:ascii="Times New Roman" w:hAnsi="Times New Roman"/>
          <w:sz w:val="28"/>
          <w:szCs w:val="28"/>
        </w:rPr>
        <w:t xml:space="preserve">đề nghị </w:t>
      </w:r>
      <w:r w:rsidR="00A90F7B" w:rsidRPr="00B7674A">
        <w:rPr>
          <w:rFonts w:ascii="Times New Roman" w:hAnsi="Times New Roman"/>
          <w:sz w:val="28"/>
          <w:szCs w:val="28"/>
        </w:rPr>
        <w:t xml:space="preserve">đưa vào danh mục </w:t>
      </w:r>
      <w:r w:rsidR="0035015C" w:rsidRPr="00B7674A">
        <w:rPr>
          <w:rFonts w:ascii="Times New Roman" w:hAnsi="Times New Roman"/>
          <w:sz w:val="28"/>
          <w:szCs w:val="28"/>
        </w:rPr>
        <w:t xml:space="preserve">xây dựng </w:t>
      </w:r>
      <w:r w:rsidR="0035015C" w:rsidRPr="00B7674A">
        <w:rPr>
          <w:rFonts w:ascii="Times New Roman" w:hAnsi="Times New Roman"/>
          <w:sz w:val="28"/>
          <w:szCs w:val="28"/>
          <w:lang w:val="vi-VN"/>
        </w:rPr>
        <w:t xml:space="preserve">Nghị quyết </w:t>
      </w:r>
      <w:r w:rsidR="00A90F7B" w:rsidRPr="00B7674A">
        <w:rPr>
          <w:rFonts w:ascii="Times New Roman" w:hAnsi="Times New Roman" w:cs="Times New Roman"/>
          <w:noProof/>
          <w:sz w:val="28"/>
          <w:szCs w:val="28"/>
        </w:rPr>
        <w:t>q</w:t>
      </w:r>
      <w:r w:rsidR="00A90F7B" w:rsidRPr="00B7674A">
        <w:rPr>
          <w:rFonts w:ascii="Times New Roman" w:hAnsi="Times New Roman" w:cs="Times New Roman"/>
          <w:sz w:val="28"/>
          <w:szCs w:val="28"/>
        </w:rPr>
        <w:t xml:space="preserve">uy định </w:t>
      </w:r>
      <w:r w:rsidR="00314189" w:rsidRPr="00B7674A">
        <w:rPr>
          <w:rFonts w:ascii="Times New Roman" w:hAnsi="Times New Roman" w:cs="Times New Roman"/>
          <w:sz w:val="28"/>
          <w:szCs w:val="28"/>
        </w:rPr>
        <w:t>đối tượng,</w:t>
      </w:r>
      <w:r w:rsidR="000F1140">
        <w:rPr>
          <w:rFonts w:ascii="Times New Roman" w:hAnsi="Times New Roman" w:cs="Times New Roman"/>
          <w:sz w:val="28"/>
          <w:szCs w:val="28"/>
        </w:rPr>
        <w:t xml:space="preserve"> </w:t>
      </w:r>
      <w:r w:rsidR="00A90F7B" w:rsidRPr="00B7674A">
        <w:rPr>
          <w:rFonts w:ascii="Times New Roman" w:hAnsi="Times New Roman" w:cs="Times New Roman"/>
          <w:sz w:val="28"/>
          <w:szCs w:val="28"/>
        </w:rPr>
        <w:t>nội dung và mức chi hỗ trợ công tác bảo vệ, chăm sóc sức khỏe cán bộ tỉ</w:t>
      </w:r>
      <w:r w:rsidR="000F1140">
        <w:rPr>
          <w:rFonts w:ascii="Times New Roman" w:hAnsi="Times New Roman" w:cs="Times New Roman"/>
          <w:sz w:val="28"/>
          <w:szCs w:val="28"/>
        </w:rPr>
        <w:t xml:space="preserve">nh Sóc Trăng </w:t>
      </w:r>
      <w:r w:rsidR="0035015C" w:rsidRPr="00B7674A">
        <w:rPr>
          <w:rFonts w:ascii="Times New Roman" w:hAnsi="Times New Roman"/>
          <w:sz w:val="28"/>
          <w:szCs w:val="28"/>
        </w:rPr>
        <w:t>là cần thiết</w:t>
      </w:r>
      <w:r w:rsidR="0035015C" w:rsidRPr="00B7674A">
        <w:rPr>
          <w:rStyle w:val="Bodytext"/>
          <w:rFonts w:ascii="Times New Roman" w:hAnsi="Times New Roman" w:cs="Times New Roman"/>
          <w:sz w:val="28"/>
          <w:szCs w:val="28"/>
          <w:lang w:val="nl-NL"/>
        </w:rPr>
        <w:t xml:space="preserve"> và </w:t>
      </w:r>
      <w:r w:rsidRPr="00B7674A">
        <w:rPr>
          <w:rStyle w:val="Bodytext"/>
          <w:rFonts w:ascii="Times New Roman" w:hAnsi="Times New Roman" w:cs="Times New Roman"/>
          <w:sz w:val="28"/>
          <w:szCs w:val="28"/>
          <w:lang w:val="nl-NL"/>
        </w:rPr>
        <w:t>đúng theo quy định của Luật Ban hành văn bản quy phạm pháp luật</w:t>
      </w:r>
      <w:r w:rsidR="001F620A" w:rsidRPr="00B7674A">
        <w:rPr>
          <w:rFonts w:ascii="Times New Roman" w:hAnsi="Times New Roman" w:cs="Times New Roman"/>
          <w:sz w:val="28"/>
          <w:szCs w:val="28"/>
        </w:rPr>
        <w:t>.</w:t>
      </w:r>
    </w:p>
    <w:p w:rsidR="00A80535" w:rsidRPr="00B7674A" w:rsidRDefault="00A80535" w:rsidP="007066EC">
      <w:pPr>
        <w:spacing w:before="120" w:after="120" w:line="240" w:lineRule="auto"/>
        <w:ind w:firstLine="567"/>
        <w:rPr>
          <w:rFonts w:ascii="Times New Roman" w:eastAsia="Times New Roman" w:hAnsi="Times New Roman" w:cs="Times New Roman"/>
          <w:b/>
          <w:bCs/>
          <w:sz w:val="28"/>
          <w:szCs w:val="28"/>
        </w:rPr>
      </w:pPr>
      <w:r w:rsidRPr="00B7674A">
        <w:rPr>
          <w:rFonts w:ascii="Times New Roman" w:eastAsia="Times New Roman" w:hAnsi="Times New Roman" w:cs="Times New Roman"/>
          <w:b/>
          <w:bCs/>
          <w:sz w:val="28"/>
          <w:szCs w:val="28"/>
          <w:lang w:val="vi-VN"/>
        </w:rPr>
        <w:t>2. Mục tiêu xây dựng chính sách</w:t>
      </w:r>
    </w:p>
    <w:p w:rsidR="00A90F7B" w:rsidRPr="00B7674A" w:rsidRDefault="00BE02CB" w:rsidP="00A90F7B">
      <w:pPr>
        <w:spacing w:before="120" w:after="120" w:line="240" w:lineRule="auto"/>
        <w:ind w:firstLine="567"/>
        <w:jc w:val="both"/>
        <w:rPr>
          <w:rFonts w:ascii="Times New Roman" w:hAnsi="Times New Roman" w:cs="Times New Roman"/>
          <w:sz w:val="28"/>
          <w:szCs w:val="28"/>
        </w:rPr>
      </w:pPr>
      <w:r w:rsidRPr="00B7674A">
        <w:rPr>
          <w:rFonts w:ascii="Times New Roman" w:eastAsia="Times New Roman" w:hAnsi="Times New Roman" w:cs="Times New Roman"/>
          <w:sz w:val="28"/>
          <w:szCs w:val="28"/>
        </w:rPr>
        <w:t>a)</w:t>
      </w:r>
      <w:r w:rsidR="00A80535" w:rsidRPr="00B7674A">
        <w:rPr>
          <w:rFonts w:ascii="Times New Roman" w:eastAsia="Times New Roman" w:hAnsi="Times New Roman" w:cs="Times New Roman"/>
          <w:sz w:val="28"/>
          <w:szCs w:val="28"/>
          <w:lang w:val="vi-VN"/>
        </w:rPr>
        <w:t xml:space="preserve"> Mục tiêu tổng thể</w:t>
      </w:r>
      <w:r w:rsidR="00A80535" w:rsidRPr="00B7674A">
        <w:rPr>
          <w:rFonts w:ascii="Times New Roman" w:eastAsia="Times New Roman" w:hAnsi="Times New Roman" w:cs="Times New Roman"/>
          <w:sz w:val="28"/>
          <w:szCs w:val="28"/>
        </w:rPr>
        <w:t>:</w:t>
      </w:r>
      <w:r w:rsidR="00603E93" w:rsidRPr="00B7674A">
        <w:rPr>
          <w:rFonts w:ascii="Times New Roman" w:eastAsia="Times New Roman" w:hAnsi="Times New Roman" w:cs="Times New Roman"/>
          <w:sz w:val="28"/>
          <w:szCs w:val="28"/>
        </w:rPr>
        <w:t xml:space="preserve"> </w:t>
      </w:r>
      <w:r w:rsidR="00A90F7B" w:rsidRPr="00B7674A">
        <w:rPr>
          <w:rFonts w:ascii="Times New Roman" w:hAnsi="Times New Roman" w:cs="Times New Roman"/>
          <w:sz w:val="28"/>
          <w:szCs w:val="28"/>
        </w:rPr>
        <w:t>nhằm tri ân</w:t>
      </w:r>
      <w:r w:rsidR="003D39B8">
        <w:rPr>
          <w:rFonts w:ascii="Times New Roman" w:hAnsi="Times New Roman" w:cs="Times New Roman"/>
          <w:sz w:val="28"/>
          <w:szCs w:val="28"/>
        </w:rPr>
        <w:t>, chăm sóc sức khỏe cho</w:t>
      </w:r>
      <w:r w:rsidR="00A90F7B" w:rsidRPr="00B7674A">
        <w:rPr>
          <w:rFonts w:ascii="Times New Roman" w:hAnsi="Times New Roman" w:cs="Times New Roman"/>
          <w:sz w:val="28"/>
          <w:szCs w:val="28"/>
        </w:rPr>
        <w:t xml:space="preserve"> cán bộ lãnh đạ</w:t>
      </w:r>
      <w:r w:rsidR="00EA2049" w:rsidRPr="00B7674A">
        <w:rPr>
          <w:rFonts w:ascii="Times New Roman" w:hAnsi="Times New Roman" w:cs="Times New Roman"/>
          <w:sz w:val="28"/>
          <w:szCs w:val="28"/>
        </w:rPr>
        <w:t xml:space="preserve">o </w:t>
      </w:r>
      <w:r w:rsidR="00A90F7B" w:rsidRPr="00B7674A">
        <w:rPr>
          <w:rFonts w:ascii="Times New Roman" w:hAnsi="Times New Roman" w:cs="Times New Roman"/>
          <w:sz w:val="28"/>
          <w:szCs w:val="28"/>
        </w:rPr>
        <w:t xml:space="preserve">các thời kỳ đã </w:t>
      </w:r>
      <w:r w:rsidR="00314189" w:rsidRPr="00B7674A">
        <w:rPr>
          <w:rFonts w:ascii="Times New Roman" w:hAnsi="Times New Roman" w:cs="Times New Roman"/>
          <w:sz w:val="28"/>
          <w:szCs w:val="28"/>
        </w:rPr>
        <w:t xml:space="preserve">và đang </w:t>
      </w:r>
      <w:r w:rsidR="00A90F7B" w:rsidRPr="00B7674A">
        <w:rPr>
          <w:rFonts w:ascii="Times New Roman" w:hAnsi="Times New Roman" w:cs="Times New Roman"/>
          <w:sz w:val="28"/>
          <w:szCs w:val="28"/>
        </w:rPr>
        <w:t xml:space="preserve">đóng góp công sức trong sự nghiệp xây dựng và phát triển tỉnh </w:t>
      </w:r>
      <w:r w:rsidR="001612E1">
        <w:rPr>
          <w:rFonts w:ascii="Times New Roman" w:hAnsi="Times New Roman" w:cs="Times New Roman"/>
          <w:sz w:val="28"/>
          <w:szCs w:val="28"/>
        </w:rPr>
        <w:t>Sóc Trăng</w:t>
      </w:r>
      <w:r w:rsidR="00A90F7B" w:rsidRPr="00B7674A">
        <w:rPr>
          <w:rFonts w:ascii="Times New Roman" w:hAnsi="Times New Roman" w:cs="Times New Roman"/>
          <w:sz w:val="28"/>
          <w:szCs w:val="28"/>
        </w:rPr>
        <w:t>.</w:t>
      </w:r>
    </w:p>
    <w:p w:rsidR="00A80535" w:rsidRPr="00B7674A" w:rsidRDefault="00BE02CB" w:rsidP="006221ED">
      <w:pPr>
        <w:spacing w:before="120" w:after="120" w:line="240" w:lineRule="auto"/>
        <w:ind w:firstLine="567"/>
        <w:jc w:val="both"/>
        <w:rPr>
          <w:rFonts w:ascii="Times New Roman" w:eastAsia="Times New Roman" w:hAnsi="Times New Roman" w:cs="Times New Roman"/>
          <w:sz w:val="28"/>
          <w:szCs w:val="28"/>
        </w:rPr>
      </w:pPr>
      <w:r w:rsidRPr="00B7674A">
        <w:rPr>
          <w:rFonts w:ascii="Times New Roman" w:eastAsia="Times New Roman" w:hAnsi="Times New Roman" w:cs="Times New Roman"/>
          <w:sz w:val="28"/>
          <w:szCs w:val="28"/>
        </w:rPr>
        <w:t>b)</w:t>
      </w:r>
      <w:r w:rsidR="00A80535" w:rsidRPr="00B7674A">
        <w:rPr>
          <w:rFonts w:ascii="Times New Roman" w:eastAsia="Times New Roman" w:hAnsi="Times New Roman" w:cs="Times New Roman"/>
          <w:sz w:val="28"/>
          <w:szCs w:val="28"/>
          <w:lang w:val="vi-VN"/>
        </w:rPr>
        <w:t xml:space="preserve"> Mục tiêu cụ thể</w:t>
      </w:r>
      <w:r w:rsidR="00A80535" w:rsidRPr="00B7674A">
        <w:rPr>
          <w:rFonts w:ascii="Times New Roman" w:eastAsia="Times New Roman" w:hAnsi="Times New Roman" w:cs="Times New Roman"/>
          <w:sz w:val="28"/>
          <w:szCs w:val="28"/>
        </w:rPr>
        <w:t xml:space="preserve">: </w:t>
      </w:r>
      <w:r w:rsidR="00A90F7B" w:rsidRPr="00B7674A">
        <w:rPr>
          <w:rFonts w:ascii="Times New Roman" w:hAnsi="Times New Roman" w:cs="Times New Roman"/>
          <w:sz w:val="28"/>
          <w:szCs w:val="28"/>
        </w:rPr>
        <w:t>t</w:t>
      </w:r>
      <w:r w:rsidR="00A80535" w:rsidRPr="00B7674A">
        <w:rPr>
          <w:rFonts w:ascii="Times New Roman" w:hAnsi="Times New Roman" w:cs="Times New Roman"/>
          <w:sz w:val="28"/>
          <w:szCs w:val="28"/>
        </w:rPr>
        <w:t xml:space="preserve">ạo cơ sở pháp lý để </w:t>
      </w:r>
      <w:r w:rsidR="00EA2049" w:rsidRPr="00B7674A">
        <w:rPr>
          <w:rFonts w:ascii="Times New Roman" w:hAnsi="Times New Roman" w:cs="Times New Roman"/>
          <w:sz w:val="28"/>
          <w:szCs w:val="28"/>
        </w:rPr>
        <w:t xml:space="preserve">tổ chức </w:t>
      </w:r>
      <w:r w:rsidR="00A80535" w:rsidRPr="00B7674A">
        <w:rPr>
          <w:rFonts w:ascii="Times New Roman" w:hAnsi="Times New Roman" w:cs="Times New Roman"/>
          <w:sz w:val="28"/>
          <w:szCs w:val="28"/>
        </w:rPr>
        <w:t xml:space="preserve">thực hiện </w:t>
      </w:r>
      <w:r w:rsidR="006C237E" w:rsidRPr="00B7674A">
        <w:rPr>
          <w:rFonts w:ascii="Times New Roman" w:hAnsi="Times New Roman" w:cs="Times New Roman"/>
          <w:sz w:val="28"/>
          <w:szCs w:val="28"/>
        </w:rPr>
        <w:t>công tác bảo vệ, chăm sóc sức khỏe cán bộ tỉ</w:t>
      </w:r>
      <w:r w:rsidR="001612E1">
        <w:rPr>
          <w:rFonts w:ascii="Times New Roman" w:hAnsi="Times New Roman" w:cs="Times New Roman"/>
          <w:sz w:val="28"/>
          <w:szCs w:val="28"/>
        </w:rPr>
        <w:t>nh Sóc Trăng</w:t>
      </w:r>
      <w:r w:rsidR="006C237E" w:rsidRPr="00B7674A">
        <w:rPr>
          <w:rFonts w:ascii="Times New Roman" w:hAnsi="Times New Roman" w:cs="Times New Roman"/>
          <w:sz w:val="28"/>
          <w:szCs w:val="28"/>
        </w:rPr>
        <w:t xml:space="preserve"> </w:t>
      </w:r>
      <w:r w:rsidR="00A80535" w:rsidRPr="00B7674A">
        <w:rPr>
          <w:rFonts w:ascii="Times New Roman" w:hAnsi="Times New Roman" w:cs="Times New Roman"/>
          <w:sz w:val="28"/>
          <w:szCs w:val="28"/>
        </w:rPr>
        <w:t>được áp dụng thống nhất trên địa bàn tỉnh.</w:t>
      </w:r>
    </w:p>
    <w:p w:rsidR="00A80535" w:rsidRPr="00B7674A" w:rsidRDefault="00A80535" w:rsidP="007066EC">
      <w:pPr>
        <w:spacing w:before="120" w:after="120" w:line="240" w:lineRule="auto"/>
        <w:ind w:firstLine="567"/>
        <w:rPr>
          <w:rFonts w:ascii="Times New Roman" w:eastAsia="Times New Roman" w:hAnsi="Times New Roman" w:cs="Times New Roman"/>
          <w:sz w:val="28"/>
          <w:szCs w:val="28"/>
        </w:rPr>
      </w:pPr>
      <w:r w:rsidRPr="00B7674A">
        <w:rPr>
          <w:rFonts w:ascii="Times New Roman" w:eastAsia="Times New Roman" w:hAnsi="Times New Roman" w:cs="Times New Roman"/>
          <w:b/>
          <w:bCs/>
          <w:sz w:val="28"/>
          <w:szCs w:val="28"/>
          <w:lang w:val="vi-VN"/>
        </w:rPr>
        <w:t>II. ĐÁNH GIÁ TÁC ĐỘNG CỦA CHÍNH SÁCH</w:t>
      </w:r>
    </w:p>
    <w:p w:rsidR="00A80535" w:rsidRPr="00B7674A" w:rsidRDefault="00A80535" w:rsidP="007066EC">
      <w:pPr>
        <w:spacing w:before="120" w:after="120" w:line="240" w:lineRule="auto"/>
        <w:ind w:firstLine="567"/>
        <w:rPr>
          <w:rFonts w:ascii="Times New Roman" w:eastAsia="Times New Roman" w:hAnsi="Times New Roman" w:cs="Times New Roman"/>
          <w:sz w:val="28"/>
          <w:szCs w:val="28"/>
        </w:rPr>
      </w:pPr>
      <w:r w:rsidRPr="00B7674A">
        <w:rPr>
          <w:rFonts w:ascii="Times New Roman" w:eastAsia="Times New Roman" w:hAnsi="Times New Roman" w:cs="Times New Roman"/>
          <w:b/>
          <w:bCs/>
          <w:sz w:val="28"/>
          <w:szCs w:val="28"/>
          <w:lang w:val="vi-VN"/>
        </w:rPr>
        <w:t>1. Chính sách 1:</w:t>
      </w:r>
    </w:p>
    <w:p w:rsidR="00A80535" w:rsidRPr="00B7674A" w:rsidRDefault="00A80535" w:rsidP="007066EC">
      <w:pPr>
        <w:spacing w:before="120" w:after="120" w:line="240" w:lineRule="auto"/>
        <w:ind w:firstLine="567"/>
        <w:rPr>
          <w:rFonts w:ascii="Times New Roman" w:eastAsia="Times New Roman" w:hAnsi="Times New Roman" w:cs="Times New Roman"/>
          <w:sz w:val="28"/>
          <w:szCs w:val="28"/>
        </w:rPr>
      </w:pPr>
      <w:r w:rsidRPr="00B7674A">
        <w:rPr>
          <w:rFonts w:ascii="Times New Roman" w:eastAsia="Times New Roman" w:hAnsi="Times New Roman" w:cs="Times New Roman"/>
          <w:sz w:val="28"/>
          <w:szCs w:val="28"/>
          <w:lang w:val="vi-VN"/>
        </w:rPr>
        <w:t>1.1. Xác định vấn đề bất cập</w:t>
      </w:r>
    </w:p>
    <w:p w:rsidR="00A80535" w:rsidRPr="00B7674A" w:rsidRDefault="000D0B96" w:rsidP="006C237E">
      <w:pPr>
        <w:spacing w:before="120" w:after="120" w:line="240" w:lineRule="auto"/>
        <w:ind w:firstLine="567"/>
        <w:jc w:val="both"/>
        <w:rPr>
          <w:rFonts w:ascii="Times New Roman" w:hAnsi="Times New Roman" w:cs="Times New Roman"/>
          <w:sz w:val="28"/>
          <w:szCs w:val="28"/>
          <w:lang w:val="nl-NL"/>
        </w:rPr>
      </w:pPr>
      <w:r>
        <w:rPr>
          <w:rFonts w:ascii="Times New Roman" w:eastAsia="Times New Roman" w:hAnsi="Times New Roman" w:cs="Times New Roman"/>
          <w:sz w:val="28"/>
          <w:szCs w:val="28"/>
        </w:rPr>
        <w:t>Qua gần 2</w:t>
      </w:r>
      <w:r w:rsidR="006C237E" w:rsidRPr="00B7674A">
        <w:rPr>
          <w:rFonts w:ascii="Times New Roman" w:eastAsia="Times New Roman" w:hAnsi="Times New Roman" w:cs="Times New Roman"/>
          <w:sz w:val="28"/>
          <w:szCs w:val="28"/>
        </w:rPr>
        <w:t xml:space="preserve"> năm thực hiện </w:t>
      </w:r>
      <w:r w:rsidRPr="000D0B96">
        <w:rPr>
          <w:rFonts w:ascii="Times New Roman" w:hAnsi="Times New Roman" w:cs="Times New Roman"/>
          <w:sz w:val="28"/>
          <w:szCs w:val="28"/>
        </w:rPr>
        <w:t>Quy định số 545-QĐ/TU, ngày 12/01/2022 của Ban Thường vụ Tỉnh ủy quy định về công tác bảo vệ, chăm sóc sức khỏe cán bộ tỉnh Sóc Trăng</w:t>
      </w:r>
      <w:r>
        <w:rPr>
          <w:rFonts w:ascii="Times New Roman" w:hAnsi="Times New Roman" w:cs="Times New Roman"/>
          <w:sz w:val="28"/>
          <w:szCs w:val="28"/>
        </w:rPr>
        <w:t>,</w:t>
      </w:r>
      <w:r w:rsidR="006D1859" w:rsidRPr="00B7674A">
        <w:rPr>
          <w:rFonts w:ascii="Times New Roman" w:hAnsi="Times New Roman" w:cs="Times New Roman"/>
          <w:sz w:val="28"/>
          <w:szCs w:val="28"/>
        </w:rPr>
        <w:t xml:space="preserve"> </w:t>
      </w:r>
      <w:r w:rsidR="00A80535" w:rsidRPr="00B7674A">
        <w:rPr>
          <w:rFonts w:ascii="Times New Roman" w:hAnsi="Times New Roman" w:cs="Times New Roman"/>
          <w:sz w:val="28"/>
          <w:szCs w:val="28"/>
        </w:rPr>
        <w:t xml:space="preserve">đã </w:t>
      </w:r>
      <w:r w:rsidR="006C237E" w:rsidRPr="00B7674A">
        <w:rPr>
          <w:rFonts w:ascii="Times New Roman" w:hAnsi="Times New Roman" w:cs="Times New Roman"/>
          <w:sz w:val="28"/>
          <w:szCs w:val="28"/>
        </w:rPr>
        <w:t xml:space="preserve">kịp thời </w:t>
      </w:r>
      <w:r w:rsidR="00A80535" w:rsidRPr="00B7674A">
        <w:rPr>
          <w:rFonts w:ascii="Times New Roman" w:hAnsi="Times New Roman" w:cs="Times New Roman"/>
          <w:sz w:val="28"/>
          <w:szCs w:val="28"/>
        </w:rPr>
        <w:t>độ</w:t>
      </w:r>
      <w:r w:rsidR="006C237E" w:rsidRPr="00B7674A">
        <w:rPr>
          <w:rFonts w:ascii="Times New Roman" w:hAnsi="Times New Roman" w:cs="Times New Roman"/>
          <w:sz w:val="28"/>
          <w:szCs w:val="28"/>
        </w:rPr>
        <w:t>ng viên</w:t>
      </w:r>
      <w:r w:rsidR="008231C9">
        <w:rPr>
          <w:rFonts w:ascii="Times New Roman" w:hAnsi="Times New Roman" w:cs="Times New Roman"/>
          <w:sz w:val="28"/>
          <w:szCs w:val="28"/>
        </w:rPr>
        <w:t xml:space="preserve"> </w:t>
      </w:r>
      <w:r w:rsidR="00A80535" w:rsidRPr="00B7674A">
        <w:rPr>
          <w:rFonts w:ascii="Times New Roman" w:hAnsi="Times New Roman" w:cs="Times New Roman"/>
          <w:sz w:val="28"/>
          <w:szCs w:val="28"/>
          <w:lang w:val="nl-NL"/>
        </w:rPr>
        <w:t>tinh thần</w:t>
      </w:r>
      <w:r w:rsidR="006C237E" w:rsidRPr="00B7674A">
        <w:rPr>
          <w:rFonts w:ascii="Times New Roman" w:hAnsi="Times New Roman" w:cs="Times New Roman"/>
          <w:sz w:val="28"/>
          <w:szCs w:val="28"/>
          <w:lang w:val="nl-NL"/>
        </w:rPr>
        <w:t>, hỗ trợ vật chất</w:t>
      </w:r>
      <w:r w:rsidR="00A80535" w:rsidRPr="00B7674A">
        <w:rPr>
          <w:rFonts w:ascii="Times New Roman" w:hAnsi="Times New Roman" w:cs="Times New Roman"/>
          <w:sz w:val="28"/>
          <w:szCs w:val="28"/>
          <w:lang w:val="nl-NL"/>
        </w:rPr>
        <w:t xml:space="preserve"> cho </w:t>
      </w:r>
      <w:r w:rsidR="006C237E" w:rsidRPr="00B7674A">
        <w:rPr>
          <w:rFonts w:ascii="Times New Roman" w:hAnsi="Times New Roman" w:cs="Times New Roman"/>
          <w:sz w:val="28"/>
          <w:szCs w:val="28"/>
          <w:lang w:val="nl-NL"/>
        </w:rPr>
        <w:t xml:space="preserve">các cán bộ lãnh đạo qua các thời kỳ </w:t>
      </w:r>
      <w:r w:rsidR="006D1859" w:rsidRPr="00B7674A">
        <w:rPr>
          <w:rFonts w:ascii="Times New Roman" w:hAnsi="Times New Roman" w:cs="Times New Roman"/>
          <w:sz w:val="28"/>
          <w:szCs w:val="28"/>
          <w:lang w:val="nl-NL"/>
        </w:rPr>
        <w:t>cần chăm sóc sức khỏe</w:t>
      </w:r>
      <w:r w:rsidR="006C237E" w:rsidRPr="00B7674A">
        <w:rPr>
          <w:rFonts w:ascii="Times New Roman" w:hAnsi="Times New Roman" w:cs="Times New Roman"/>
          <w:sz w:val="28"/>
          <w:szCs w:val="28"/>
          <w:lang w:val="nl-NL"/>
        </w:rPr>
        <w:t>.</w:t>
      </w:r>
    </w:p>
    <w:p w:rsidR="00A80535" w:rsidRPr="00B7674A" w:rsidRDefault="006C237E" w:rsidP="006C237E">
      <w:pPr>
        <w:spacing w:before="120" w:after="120" w:line="240" w:lineRule="auto"/>
        <w:ind w:firstLine="567"/>
        <w:jc w:val="both"/>
        <w:rPr>
          <w:rFonts w:ascii="Times New Roman" w:hAnsi="Times New Roman" w:cs="Times New Roman"/>
          <w:sz w:val="28"/>
          <w:szCs w:val="28"/>
        </w:rPr>
      </w:pPr>
      <w:r w:rsidRPr="00B7674A">
        <w:rPr>
          <w:rFonts w:ascii="Times New Roman" w:hAnsi="Times New Roman" w:cs="Times New Roman"/>
          <w:sz w:val="28"/>
          <w:szCs w:val="28"/>
          <w:lang w:val="nl-NL"/>
        </w:rPr>
        <w:t xml:space="preserve">Tuy nhiên, một số nội dung và mức chi được quy định tại </w:t>
      </w:r>
      <w:r w:rsidR="000D0B96" w:rsidRPr="000D0B96">
        <w:rPr>
          <w:rFonts w:ascii="Times New Roman" w:hAnsi="Times New Roman" w:cs="Times New Roman"/>
          <w:sz w:val="28"/>
          <w:szCs w:val="28"/>
        </w:rPr>
        <w:t xml:space="preserve">Quy định số 545-QĐ/TU </w:t>
      </w:r>
      <w:r w:rsidRPr="00B7674A">
        <w:rPr>
          <w:rFonts w:ascii="Times New Roman" w:hAnsi="Times New Roman" w:cs="Times New Roman"/>
          <w:sz w:val="28"/>
          <w:szCs w:val="28"/>
        </w:rPr>
        <w:t>đến nay không còn phù hợp với tình hình thực tế. Mặt khác, thẩm quyền quyết định chế độ chi đặc thù tại địa phương đã có sự thay đổi;</w:t>
      </w:r>
      <w:r w:rsidR="001F620A" w:rsidRPr="00B7674A">
        <w:rPr>
          <w:rStyle w:val="fontstyle01"/>
          <w:color w:val="auto"/>
        </w:rPr>
        <w:t xml:space="preserve"> t</w:t>
      </w:r>
      <w:r w:rsidR="00A80535" w:rsidRPr="00B7674A">
        <w:rPr>
          <w:rStyle w:val="fontstyle01"/>
          <w:color w:val="auto"/>
        </w:rPr>
        <w:t xml:space="preserve">heo quy định tại điểm h khoản 9 Điều 30 Luật Ngân sách nhà nước năm 2015, thì thẩm quyền quyết định các chính sách đặc thù của địa phương sẽ do HĐND tỉnh ban hành; do đó việc HĐND tỉnh ban hành </w:t>
      </w:r>
      <w:r w:rsidR="00A80535" w:rsidRPr="00B7674A">
        <w:rPr>
          <w:rFonts w:ascii="Times New Roman" w:hAnsi="Times New Roman" w:cs="Times New Roman"/>
          <w:sz w:val="28"/>
          <w:szCs w:val="28"/>
          <w:lang w:val="nl-NL"/>
        </w:rPr>
        <w:t xml:space="preserve">Quy định </w:t>
      </w:r>
      <w:r w:rsidR="00314189" w:rsidRPr="00B7674A">
        <w:rPr>
          <w:rFonts w:ascii="Times New Roman" w:hAnsi="Times New Roman" w:cs="Times New Roman"/>
          <w:sz w:val="28"/>
          <w:szCs w:val="28"/>
        </w:rPr>
        <w:t xml:space="preserve">đối tượng,nội dung và mức chi hỗ trợ công tác bảo </w:t>
      </w:r>
      <w:r w:rsidR="00314189" w:rsidRPr="00B7674A">
        <w:rPr>
          <w:rFonts w:ascii="Times New Roman" w:hAnsi="Times New Roman" w:cs="Times New Roman"/>
          <w:sz w:val="28"/>
          <w:szCs w:val="28"/>
        </w:rPr>
        <w:lastRenderedPageBreak/>
        <w:t>vệ, chăm sóc sức khỏe cán bộ tỉ</w:t>
      </w:r>
      <w:r w:rsidR="000D0B96">
        <w:rPr>
          <w:rFonts w:ascii="Times New Roman" w:hAnsi="Times New Roman" w:cs="Times New Roman"/>
          <w:sz w:val="28"/>
          <w:szCs w:val="28"/>
        </w:rPr>
        <w:t xml:space="preserve">nh Sóc Trăng </w:t>
      </w:r>
      <w:r w:rsidR="00A80535" w:rsidRPr="00B7674A">
        <w:rPr>
          <w:rFonts w:ascii="Times New Roman" w:hAnsi="Times New Roman" w:cs="Times New Roman"/>
          <w:sz w:val="28"/>
          <w:szCs w:val="28"/>
          <w:lang w:val="nl-NL"/>
        </w:rPr>
        <w:t>là yêu cầu cấp bách</w:t>
      </w:r>
      <w:r w:rsidR="001F620A" w:rsidRPr="00B7674A">
        <w:rPr>
          <w:rFonts w:ascii="Times New Roman" w:hAnsi="Times New Roman" w:cs="Times New Roman"/>
          <w:sz w:val="28"/>
          <w:szCs w:val="28"/>
          <w:lang w:val="nl-NL"/>
        </w:rPr>
        <w:t>,</w:t>
      </w:r>
      <w:r w:rsidR="00A80535" w:rsidRPr="00B7674A">
        <w:rPr>
          <w:rFonts w:ascii="Times New Roman" w:hAnsi="Times New Roman" w:cs="Times New Roman"/>
          <w:sz w:val="28"/>
          <w:szCs w:val="28"/>
          <w:lang w:val="nl-NL"/>
        </w:rPr>
        <w:t xml:space="preserve"> cần thiết</w:t>
      </w:r>
      <w:r w:rsidR="001F620A" w:rsidRPr="00B7674A">
        <w:rPr>
          <w:rFonts w:ascii="Times New Roman" w:hAnsi="Times New Roman" w:cs="Times New Roman"/>
          <w:sz w:val="28"/>
          <w:szCs w:val="28"/>
          <w:lang w:val="nl-NL"/>
        </w:rPr>
        <w:t xml:space="preserve"> và đúng thẩm quyền</w:t>
      </w:r>
      <w:r w:rsidR="00A80535" w:rsidRPr="00B7674A">
        <w:rPr>
          <w:rFonts w:ascii="Times New Roman" w:hAnsi="Times New Roman" w:cs="Times New Roman"/>
          <w:sz w:val="28"/>
          <w:szCs w:val="28"/>
          <w:lang w:val="nl-NL"/>
        </w:rPr>
        <w:t>.</w:t>
      </w:r>
    </w:p>
    <w:p w:rsidR="00A80535" w:rsidRDefault="00A80535" w:rsidP="007066EC">
      <w:pPr>
        <w:spacing w:before="120" w:after="120" w:line="240" w:lineRule="auto"/>
        <w:ind w:firstLine="720"/>
        <w:rPr>
          <w:rFonts w:ascii="Times New Roman" w:eastAsia="Times New Roman" w:hAnsi="Times New Roman" w:cs="Times New Roman"/>
          <w:sz w:val="28"/>
          <w:szCs w:val="28"/>
        </w:rPr>
      </w:pPr>
      <w:r w:rsidRPr="00B7674A">
        <w:rPr>
          <w:rFonts w:ascii="Times New Roman" w:eastAsia="Times New Roman" w:hAnsi="Times New Roman" w:cs="Times New Roman"/>
          <w:sz w:val="28"/>
          <w:szCs w:val="28"/>
          <w:lang w:val="vi-VN"/>
        </w:rPr>
        <w:t>1.2. Mục tiêu giải quyết vấn đề</w:t>
      </w:r>
    </w:p>
    <w:p w:rsidR="000D0B96" w:rsidRPr="000D0B96" w:rsidRDefault="000D0B96" w:rsidP="000D0B96">
      <w:pPr>
        <w:spacing w:before="120" w:after="120" w:line="240" w:lineRule="auto"/>
        <w:ind w:firstLine="720"/>
        <w:jc w:val="both"/>
        <w:rPr>
          <w:rFonts w:ascii="Times New Roman" w:eastAsia="Times New Roman" w:hAnsi="Times New Roman" w:cs="Times New Roman"/>
          <w:bCs/>
          <w:sz w:val="28"/>
          <w:szCs w:val="28"/>
        </w:rPr>
      </w:pPr>
      <w:r w:rsidRPr="000D0B96">
        <w:rPr>
          <w:rFonts w:ascii="Times New Roman" w:eastAsia="Times New Roman" w:hAnsi="Times New Roman" w:cs="Times New Roman"/>
          <w:bCs/>
          <w:sz w:val="28"/>
          <w:szCs w:val="28"/>
        </w:rPr>
        <w:t>- Thực hiện sự quan tâm và nhằm tri ân các cán bộ lãnh đạo các thời kỳ đã và đang đóng góp công sức trong sự nghiệp xây dựng và phát triển tỉnh Sóc Trăng.</w:t>
      </w:r>
    </w:p>
    <w:p w:rsidR="000D0B96" w:rsidRPr="000D0B96" w:rsidRDefault="000D0B96" w:rsidP="000D0B96">
      <w:pPr>
        <w:spacing w:before="120" w:after="120" w:line="240" w:lineRule="auto"/>
        <w:ind w:firstLine="720"/>
        <w:jc w:val="both"/>
        <w:rPr>
          <w:rFonts w:ascii="Times New Roman" w:eastAsia="Times New Roman" w:hAnsi="Times New Roman" w:cs="Times New Roman"/>
          <w:bCs/>
          <w:sz w:val="28"/>
          <w:szCs w:val="28"/>
        </w:rPr>
      </w:pPr>
      <w:r w:rsidRPr="000D0B96">
        <w:rPr>
          <w:rFonts w:ascii="Times New Roman" w:eastAsia="Times New Roman" w:hAnsi="Times New Roman" w:cs="Times New Roman"/>
          <w:bCs/>
          <w:sz w:val="28"/>
          <w:szCs w:val="28"/>
        </w:rPr>
        <w:t>- Nhằm tạo khung pháp lý thống nhất về chế độ chính sách cho các cán bộ diện bảo vệ chăm sóc sức khỏe cán bộ tỉnh Sóc Trăng;</w:t>
      </w:r>
    </w:p>
    <w:p w:rsidR="000D0B96" w:rsidRPr="000D0B96" w:rsidRDefault="000D0B96" w:rsidP="000D0B96">
      <w:pPr>
        <w:spacing w:before="120" w:after="120" w:line="240" w:lineRule="auto"/>
        <w:ind w:firstLine="720"/>
        <w:jc w:val="both"/>
        <w:rPr>
          <w:rFonts w:ascii="Times New Roman" w:eastAsia="Times New Roman" w:hAnsi="Times New Roman" w:cs="Times New Roman"/>
          <w:bCs/>
          <w:sz w:val="28"/>
          <w:szCs w:val="28"/>
        </w:rPr>
      </w:pPr>
      <w:r w:rsidRPr="000D0B96">
        <w:rPr>
          <w:rFonts w:ascii="Times New Roman" w:eastAsia="Times New Roman" w:hAnsi="Times New Roman" w:cs="Times New Roman"/>
          <w:bCs/>
          <w:sz w:val="28"/>
          <w:szCs w:val="28"/>
        </w:rPr>
        <w:t>- Xây dựng một số chế độ chính sách cho các cán bộ diện bảo vệ chăm sóc sức khỏe cán bộ tỉnh Sóc Trăng phù hợp với tình hình thực tế của địa phương, khả năng cân đối của ngân sách tỉnh.</w:t>
      </w:r>
    </w:p>
    <w:p w:rsidR="000D0B96" w:rsidRPr="000D0B96" w:rsidRDefault="000D0B96" w:rsidP="000D0B96">
      <w:pPr>
        <w:spacing w:before="120" w:after="120" w:line="240" w:lineRule="auto"/>
        <w:ind w:firstLine="720"/>
        <w:jc w:val="both"/>
        <w:rPr>
          <w:rFonts w:ascii="Times New Roman" w:eastAsia="Times New Roman" w:hAnsi="Times New Roman" w:cs="Times New Roman"/>
          <w:sz w:val="28"/>
          <w:szCs w:val="28"/>
        </w:rPr>
      </w:pPr>
      <w:r w:rsidRPr="000D0B96">
        <w:rPr>
          <w:rFonts w:ascii="Times New Roman" w:eastAsia="Times New Roman" w:hAnsi="Times New Roman" w:cs="Times New Roman"/>
          <w:bCs/>
          <w:sz w:val="28"/>
          <w:szCs w:val="28"/>
        </w:rPr>
        <w:t>- Quy định cụ thể các nội dung, định mức của từng đối tượng cán bộ diện bảo vệ, chăm sóc sức khỏe cán bộ tỉnh Sóc Trăng về: khám sức khỏe định kỳ, nghỉ dưỡng, thuốc và thực phẩm bảo vệ sức khỏe cấp cho cán bộ diện bảo vệ sức khỏe</w:t>
      </w:r>
    </w:p>
    <w:p w:rsidR="00A80535" w:rsidRPr="00B7674A" w:rsidRDefault="00A80535" w:rsidP="007066EC">
      <w:pPr>
        <w:spacing w:before="120" w:after="120" w:line="240" w:lineRule="auto"/>
        <w:ind w:firstLine="720"/>
        <w:rPr>
          <w:rFonts w:ascii="Times New Roman" w:eastAsia="Times New Roman" w:hAnsi="Times New Roman" w:cs="Times New Roman"/>
          <w:sz w:val="28"/>
          <w:szCs w:val="28"/>
        </w:rPr>
      </w:pPr>
      <w:r w:rsidRPr="00B7674A">
        <w:rPr>
          <w:rFonts w:ascii="Times New Roman" w:eastAsia="Times New Roman" w:hAnsi="Times New Roman" w:cs="Times New Roman"/>
          <w:sz w:val="28"/>
          <w:szCs w:val="28"/>
          <w:lang w:val="vi-VN"/>
        </w:rPr>
        <w:t>1.3. Các giải pháp đề xuất để giải quyết vấn đề</w:t>
      </w:r>
    </w:p>
    <w:p w:rsidR="00A80535" w:rsidRPr="00B7674A" w:rsidRDefault="00685578" w:rsidP="00BE02CB">
      <w:pPr>
        <w:pStyle w:val="Normal14pt"/>
        <w:spacing w:after="120"/>
        <w:ind w:firstLine="720"/>
        <w:jc w:val="both"/>
        <w:rPr>
          <w:rStyle w:val="fontstyle01"/>
          <w:color w:val="auto"/>
        </w:rPr>
      </w:pPr>
      <w:r w:rsidRPr="00B7674A">
        <w:rPr>
          <w:rStyle w:val="fontstyle01"/>
          <w:color w:val="auto"/>
        </w:rPr>
        <w:t>1.</w:t>
      </w:r>
      <w:r w:rsidR="00A80535" w:rsidRPr="00B7674A">
        <w:rPr>
          <w:rStyle w:val="fontstyle01"/>
          <w:color w:val="auto"/>
        </w:rPr>
        <w:t xml:space="preserve">3.1. Giải pháp 1: </w:t>
      </w:r>
    </w:p>
    <w:p w:rsidR="00A80535" w:rsidRPr="00B7674A" w:rsidRDefault="00A80535" w:rsidP="00BE02CB">
      <w:pPr>
        <w:pStyle w:val="Normal14pt"/>
        <w:spacing w:after="120"/>
        <w:ind w:firstLine="720"/>
        <w:jc w:val="both"/>
        <w:rPr>
          <w:rStyle w:val="fontstyle01"/>
          <w:color w:val="auto"/>
        </w:rPr>
      </w:pPr>
      <w:r w:rsidRPr="00B7674A">
        <w:rPr>
          <w:rStyle w:val="fontstyle01"/>
          <w:color w:val="auto"/>
        </w:rPr>
        <w:t xml:space="preserve">Giữ nguyên mức </w:t>
      </w:r>
      <w:r w:rsidR="00EA2049" w:rsidRPr="00B7674A">
        <w:rPr>
          <w:rStyle w:val="fontstyle01"/>
          <w:color w:val="auto"/>
        </w:rPr>
        <w:t xml:space="preserve">đối tượng, </w:t>
      </w:r>
      <w:r w:rsidR="000A278F" w:rsidRPr="00B7674A">
        <w:rPr>
          <w:rStyle w:val="fontstyle01"/>
          <w:color w:val="auto"/>
        </w:rPr>
        <w:t xml:space="preserve">nội dung, mức chi chăm sóc sức khỏe cán bộ </w:t>
      </w:r>
      <w:r w:rsidRPr="00B7674A">
        <w:rPr>
          <w:rStyle w:val="fontstyle01"/>
          <w:color w:val="auto"/>
        </w:rPr>
        <w:t xml:space="preserve">bằng với mức quy định </w:t>
      </w:r>
      <w:r w:rsidR="000D0B96" w:rsidRPr="000D0B96">
        <w:t>Quy định số 545-QĐ/TU, ngày 12/01/2022 của Ban Thường vụ Tỉnh ủy quy định về công tác bảo vệ, chăm sóc sức khỏe cán bộ tỉnh Sóc Trăng</w:t>
      </w:r>
      <w:r w:rsidR="00EA2049" w:rsidRPr="00B7674A">
        <w:t xml:space="preserve">; thì sẽ </w:t>
      </w:r>
      <w:r w:rsidRPr="00B7674A">
        <w:rPr>
          <w:rStyle w:val="fontstyle01"/>
          <w:color w:val="auto"/>
        </w:rPr>
        <w:t xml:space="preserve">không </w:t>
      </w:r>
      <w:r w:rsidR="000A278F" w:rsidRPr="00B7674A">
        <w:rPr>
          <w:rStyle w:val="fontstyle01"/>
          <w:color w:val="auto"/>
        </w:rPr>
        <w:t xml:space="preserve">còn phù hợp và </w:t>
      </w:r>
      <w:r w:rsidRPr="00B7674A">
        <w:t xml:space="preserve">không đáp ứng được nhu cầu thực tế </w:t>
      </w:r>
      <w:r w:rsidR="00EA2049" w:rsidRPr="00B7674A">
        <w:t>công tác khám</w:t>
      </w:r>
      <w:r w:rsidR="006012C9" w:rsidRPr="00B7674A">
        <w:t>,</w:t>
      </w:r>
      <w:r w:rsidR="00EA2049" w:rsidRPr="00B7674A">
        <w:t xml:space="preserve"> chữa bệnh </w:t>
      </w:r>
      <w:r w:rsidRPr="00B7674A">
        <w:t>hiện nay.</w:t>
      </w:r>
    </w:p>
    <w:p w:rsidR="00A80535" w:rsidRPr="00B7674A" w:rsidRDefault="00685578" w:rsidP="00BE02CB">
      <w:pPr>
        <w:pStyle w:val="Normal14pt"/>
        <w:spacing w:after="120"/>
        <w:ind w:firstLine="720"/>
        <w:jc w:val="both"/>
        <w:rPr>
          <w:rStyle w:val="fontstyle01"/>
          <w:color w:val="auto"/>
        </w:rPr>
      </w:pPr>
      <w:r w:rsidRPr="00B7674A">
        <w:rPr>
          <w:rStyle w:val="fontstyle01"/>
          <w:color w:val="auto"/>
        </w:rPr>
        <w:t>1.</w:t>
      </w:r>
      <w:r w:rsidR="00A80535" w:rsidRPr="00B7674A">
        <w:rPr>
          <w:rStyle w:val="fontstyle01"/>
          <w:color w:val="auto"/>
        </w:rPr>
        <w:t xml:space="preserve">3.2. Giải pháp 2: </w:t>
      </w:r>
    </w:p>
    <w:p w:rsidR="000A278F" w:rsidRPr="00B7674A" w:rsidRDefault="00A80535" w:rsidP="00BE02CB">
      <w:pPr>
        <w:pStyle w:val="Normal14pt"/>
        <w:spacing w:after="120"/>
        <w:ind w:firstLine="720"/>
        <w:jc w:val="both"/>
      </w:pPr>
      <w:r w:rsidRPr="00B7674A">
        <w:rPr>
          <w:rStyle w:val="fontstyle01"/>
          <w:color w:val="auto"/>
        </w:rPr>
        <w:t xml:space="preserve">Điều chỉnh </w:t>
      </w:r>
      <w:r w:rsidR="006221ED" w:rsidRPr="00B7674A">
        <w:rPr>
          <w:rStyle w:val="fontstyle01"/>
          <w:color w:val="auto"/>
        </w:rPr>
        <w:t xml:space="preserve">bổ sung </w:t>
      </w:r>
      <w:r w:rsidR="000A278F" w:rsidRPr="00B7674A">
        <w:rPr>
          <w:rStyle w:val="fontstyle01"/>
          <w:color w:val="auto"/>
        </w:rPr>
        <w:t xml:space="preserve">thêm một số nội dung chi và </w:t>
      </w:r>
      <w:r w:rsidR="006221ED" w:rsidRPr="00B7674A">
        <w:rPr>
          <w:rStyle w:val="fontstyle01"/>
          <w:color w:val="auto"/>
        </w:rPr>
        <w:t xml:space="preserve">tăng </w:t>
      </w:r>
      <w:r w:rsidR="000A278F" w:rsidRPr="00B7674A">
        <w:rPr>
          <w:rStyle w:val="fontstyle01"/>
          <w:color w:val="auto"/>
        </w:rPr>
        <w:t xml:space="preserve">mức chi so với </w:t>
      </w:r>
      <w:r w:rsidR="000D0B96" w:rsidRPr="000D0B96">
        <w:t>Quy định số 545-QĐ/TU, ngày 12/01/2022 của Ban Thường vụ Tỉnh ủy</w:t>
      </w:r>
      <w:r w:rsidR="000D0B96">
        <w:t>.</w:t>
      </w:r>
    </w:p>
    <w:p w:rsidR="00A80535" w:rsidRPr="00B7674A" w:rsidRDefault="00A80535" w:rsidP="007066EC">
      <w:pPr>
        <w:pStyle w:val="Normal14pt"/>
        <w:spacing w:after="120"/>
        <w:ind w:firstLine="720"/>
        <w:jc w:val="both"/>
        <w:rPr>
          <w:lang w:val="nl-NL"/>
        </w:rPr>
      </w:pPr>
      <w:r w:rsidRPr="00B7674A">
        <w:rPr>
          <w:lang w:val="nl-NL"/>
        </w:rPr>
        <w:t xml:space="preserve">UBND tỉnh dự kiến trình HĐND tỉnh xem xét quy định </w:t>
      </w:r>
      <w:r w:rsidR="000A278F" w:rsidRPr="00B7674A">
        <w:rPr>
          <w:lang w:val="nl-NL"/>
        </w:rPr>
        <w:t xml:space="preserve">nội dung và </w:t>
      </w:r>
      <w:r w:rsidRPr="00B7674A">
        <w:rPr>
          <w:lang w:val="nl-NL"/>
        </w:rPr>
        <w:t xml:space="preserve">mức </w:t>
      </w:r>
      <w:r w:rsidR="000A278F" w:rsidRPr="00B7674A">
        <w:rPr>
          <w:lang w:val="nl-NL"/>
        </w:rPr>
        <w:t xml:space="preserve">chi </w:t>
      </w:r>
      <w:r w:rsidR="001F620A" w:rsidRPr="00B7674A">
        <w:t>cụ thể theo Tờ trình đề cương chi tiết dự thảo Nghị quyết.</w:t>
      </w:r>
    </w:p>
    <w:p w:rsidR="00A80535" w:rsidRPr="00B7674A" w:rsidRDefault="00A80535" w:rsidP="00BE02CB">
      <w:pPr>
        <w:spacing w:before="120" w:after="120" w:line="240" w:lineRule="auto"/>
        <w:ind w:firstLine="720"/>
        <w:rPr>
          <w:rFonts w:ascii="Times New Roman" w:eastAsia="Times New Roman" w:hAnsi="Times New Roman" w:cs="Times New Roman"/>
          <w:sz w:val="28"/>
          <w:szCs w:val="28"/>
        </w:rPr>
      </w:pPr>
      <w:r w:rsidRPr="00B7674A">
        <w:rPr>
          <w:rFonts w:ascii="Times New Roman" w:eastAsia="Times New Roman" w:hAnsi="Times New Roman" w:cs="Times New Roman"/>
          <w:sz w:val="28"/>
          <w:szCs w:val="28"/>
          <w:lang w:val="vi-VN"/>
        </w:rPr>
        <w:t>1.4. Đánh giá tác động của các giải pháp đối với đối tượng chịu sự tác động trực tiếp của chính sách và các đối tượng khác có liên quan.</w:t>
      </w:r>
    </w:p>
    <w:p w:rsidR="00A80535" w:rsidRPr="00B7674A" w:rsidRDefault="00A80535" w:rsidP="00BE02CB">
      <w:pPr>
        <w:pStyle w:val="Normal14pt"/>
        <w:spacing w:after="120"/>
        <w:ind w:firstLine="720"/>
        <w:jc w:val="both"/>
        <w:rPr>
          <w:rStyle w:val="fontstyle01"/>
          <w:i/>
          <w:color w:val="auto"/>
        </w:rPr>
      </w:pPr>
      <w:r w:rsidRPr="00B7674A">
        <w:t>a)</w:t>
      </w:r>
      <w:r w:rsidR="00E37550">
        <w:t xml:space="preserve"> </w:t>
      </w:r>
      <w:r w:rsidRPr="00B7674A">
        <w:t>Tác động về kinh tế:</w:t>
      </w:r>
      <w:r w:rsidR="00604F96" w:rsidRPr="00B7674A">
        <w:t xml:space="preserve"> </w:t>
      </w:r>
      <w:r w:rsidRPr="00B7674A">
        <w:rPr>
          <w:rStyle w:val="fontstyle01"/>
          <w:color w:val="auto"/>
        </w:rPr>
        <w:t xml:space="preserve">Chính sách này không ảnh hưởng và tác động lớn đến kinh tế của tỉnh </w:t>
      </w:r>
      <w:r w:rsidRPr="00B7674A">
        <w:rPr>
          <w:rStyle w:val="fontstyle01"/>
          <w:i/>
          <w:color w:val="auto"/>
        </w:rPr>
        <w:t xml:space="preserve">(dự kiến số tiền hàng năm ngân sách tỉnh chi theo mức chi dự kiến của chính sách này chỉ khoảng </w:t>
      </w:r>
      <w:r w:rsidR="00501E22" w:rsidRPr="00501E22">
        <w:rPr>
          <w:rStyle w:val="fontstyle01"/>
          <w:i/>
          <w:color w:val="auto"/>
        </w:rPr>
        <w:t>15,5</w:t>
      </w:r>
      <w:r w:rsidRPr="00501E22">
        <w:rPr>
          <w:rStyle w:val="fontstyle01"/>
          <w:i/>
          <w:color w:val="auto"/>
        </w:rPr>
        <w:t xml:space="preserve"> </w:t>
      </w:r>
      <w:r w:rsidRPr="00B7674A">
        <w:rPr>
          <w:rStyle w:val="fontstyle01"/>
          <w:i/>
          <w:color w:val="auto"/>
        </w:rPr>
        <w:t>tỷ đồng/năm</w:t>
      </w:r>
      <w:r w:rsidR="00604F96" w:rsidRPr="00B7674A">
        <w:rPr>
          <w:rStyle w:val="fontstyle01"/>
          <w:i/>
          <w:color w:val="auto"/>
        </w:rPr>
        <w:t xml:space="preserve">; tăng khoảng </w:t>
      </w:r>
      <w:r w:rsidR="00501E22" w:rsidRPr="00501E22">
        <w:rPr>
          <w:rStyle w:val="fontstyle01"/>
          <w:i/>
          <w:color w:val="auto"/>
        </w:rPr>
        <w:t>3,5</w:t>
      </w:r>
      <w:r w:rsidR="00604F96" w:rsidRPr="00501E22">
        <w:rPr>
          <w:rStyle w:val="fontstyle01"/>
          <w:i/>
          <w:color w:val="auto"/>
        </w:rPr>
        <w:t xml:space="preserve"> </w:t>
      </w:r>
      <w:r w:rsidR="000D0B96">
        <w:rPr>
          <w:rStyle w:val="fontstyle01"/>
          <w:i/>
          <w:color w:val="auto"/>
        </w:rPr>
        <w:t>tỷ so với ước thực hiện năm 202</w:t>
      </w:r>
      <w:r w:rsidR="002F6349">
        <w:rPr>
          <w:rStyle w:val="fontstyle01"/>
          <w:i/>
          <w:color w:val="auto"/>
        </w:rPr>
        <w:t>2</w:t>
      </w:r>
      <w:r w:rsidRPr="00B7674A">
        <w:rPr>
          <w:rStyle w:val="fontstyle01"/>
          <w:i/>
          <w:color w:val="auto"/>
        </w:rPr>
        <w:t>).</w:t>
      </w:r>
    </w:p>
    <w:p w:rsidR="005D75E9" w:rsidRPr="00B7674A" w:rsidRDefault="001D020D" w:rsidP="00BE02CB">
      <w:pPr>
        <w:pStyle w:val="Normal14pt"/>
        <w:spacing w:after="120"/>
        <w:ind w:firstLine="720"/>
        <w:jc w:val="both"/>
        <w:rPr>
          <w:rStyle w:val="fontstyle01"/>
          <w:i/>
          <w:color w:val="auto"/>
        </w:rPr>
      </w:pPr>
      <w:r>
        <w:rPr>
          <w:rStyle w:val="fontstyle01"/>
          <w:i/>
          <w:color w:val="auto"/>
        </w:rPr>
        <w:t>Tính đến 30/06/2023</w:t>
      </w:r>
      <w:r w:rsidR="005D75E9" w:rsidRPr="00B7674A">
        <w:rPr>
          <w:rStyle w:val="fontstyle01"/>
          <w:i/>
          <w:color w:val="auto"/>
        </w:rPr>
        <w:t xml:space="preserve"> tổng số đối tượng được bảo vệ, ch</w:t>
      </w:r>
      <w:r w:rsidR="001862F0" w:rsidRPr="00B7674A">
        <w:rPr>
          <w:rStyle w:val="fontstyle01"/>
          <w:i/>
          <w:color w:val="auto"/>
        </w:rPr>
        <w:t>ă</w:t>
      </w:r>
      <w:r w:rsidR="000D0B96">
        <w:rPr>
          <w:rStyle w:val="fontstyle01"/>
          <w:i/>
          <w:color w:val="auto"/>
        </w:rPr>
        <w:t xml:space="preserve">m sóc sức khỏe là </w:t>
      </w:r>
      <w:r w:rsidR="00501E22">
        <w:rPr>
          <w:rStyle w:val="fontstyle01"/>
          <w:i/>
          <w:color w:val="auto"/>
        </w:rPr>
        <w:t xml:space="preserve">3.001 </w:t>
      </w:r>
      <w:r w:rsidR="005D75E9" w:rsidRPr="00B7674A">
        <w:rPr>
          <w:rStyle w:val="fontstyle01"/>
          <w:i/>
          <w:color w:val="auto"/>
        </w:rPr>
        <w:t xml:space="preserve">đồng chí; trong đó: Diện Bộ Chính trị, Ban Bí thư quản lý: </w:t>
      </w:r>
      <w:r w:rsidR="00501E22">
        <w:rPr>
          <w:rStyle w:val="fontstyle01"/>
          <w:i/>
          <w:color w:val="auto"/>
        </w:rPr>
        <w:t>14</w:t>
      </w:r>
      <w:r w:rsidR="005D75E9" w:rsidRPr="00B7674A">
        <w:rPr>
          <w:rStyle w:val="fontstyle01"/>
          <w:i/>
          <w:color w:val="auto"/>
        </w:rPr>
        <w:t xml:space="preserve"> đồng chí (gồm: </w:t>
      </w:r>
      <w:r w:rsidR="00501E22">
        <w:rPr>
          <w:rStyle w:val="fontstyle01"/>
          <w:i/>
          <w:color w:val="auto"/>
        </w:rPr>
        <w:t xml:space="preserve">4 </w:t>
      </w:r>
      <w:r w:rsidR="005D75E9" w:rsidRPr="00B7674A">
        <w:rPr>
          <w:rStyle w:val="fontstyle01"/>
          <w:i/>
          <w:color w:val="auto"/>
        </w:rPr>
        <w:t xml:space="preserve">đương chức và </w:t>
      </w:r>
      <w:r w:rsidR="00501E22">
        <w:rPr>
          <w:rStyle w:val="fontstyle01"/>
          <w:i/>
          <w:color w:val="auto"/>
        </w:rPr>
        <w:t>10</w:t>
      </w:r>
      <w:r w:rsidR="005D75E9" w:rsidRPr="00B7674A">
        <w:rPr>
          <w:rStyle w:val="fontstyle01"/>
          <w:i/>
          <w:color w:val="auto"/>
        </w:rPr>
        <w:t xml:space="preserve"> nguyên chức), diện Ban Thường vụ Tỉnh ủy quản lý (đối tượng 2 và đối tượng 3): </w:t>
      </w:r>
      <w:r w:rsidR="00501E22">
        <w:rPr>
          <w:rStyle w:val="fontstyle01"/>
          <w:i/>
          <w:color w:val="auto"/>
        </w:rPr>
        <w:t>842  đồng chí, diện còn lại (đối tượng 4):2.024 đồng chí.</w:t>
      </w:r>
    </w:p>
    <w:p w:rsidR="00422A48" w:rsidRDefault="00A60715" w:rsidP="00BE02CB">
      <w:pPr>
        <w:pStyle w:val="Normal14pt"/>
        <w:spacing w:after="120"/>
        <w:ind w:firstLine="720"/>
        <w:jc w:val="both"/>
        <w:rPr>
          <w:rStyle w:val="fontstyle01"/>
          <w:i/>
          <w:color w:val="auto"/>
        </w:rPr>
      </w:pPr>
      <w:r w:rsidRPr="00B7674A">
        <w:rPr>
          <w:rStyle w:val="fontstyle01"/>
          <w:i/>
          <w:color w:val="auto"/>
        </w:rPr>
        <w:lastRenderedPageBreak/>
        <w:t xml:space="preserve">Theo báo cáo của </w:t>
      </w:r>
      <w:r w:rsidR="00422A48">
        <w:rPr>
          <w:rStyle w:val="fontstyle01"/>
          <w:i/>
          <w:color w:val="auto"/>
        </w:rPr>
        <w:t>Ban Chăm sóc bảo vệ sức khỏe cán bộ tỉnh Sóc Trăng</w:t>
      </w:r>
      <w:r w:rsidRPr="00B7674A">
        <w:rPr>
          <w:rStyle w:val="fontstyle01"/>
          <w:i/>
          <w:color w:val="auto"/>
        </w:rPr>
        <w:t xml:space="preserve">: trong 3 năm trở lại đây, hàng năm ngân sách tỉnh </w:t>
      </w:r>
      <w:r w:rsidR="00422A48">
        <w:rPr>
          <w:rStyle w:val="fontstyle01"/>
          <w:i/>
          <w:color w:val="auto"/>
        </w:rPr>
        <w:t>Sóc Trăng</w:t>
      </w:r>
      <w:r w:rsidRPr="00B7674A">
        <w:rPr>
          <w:rStyle w:val="fontstyle01"/>
          <w:i/>
          <w:color w:val="auto"/>
        </w:rPr>
        <w:t xml:space="preserve"> thực chi khoảng </w:t>
      </w:r>
      <w:r w:rsidR="00501E22">
        <w:rPr>
          <w:rStyle w:val="fontstyle01"/>
          <w:i/>
          <w:color w:val="auto"/>
        </w:rPr>
        <w:t>12</w:t>
      </w:r>
      <w:r w:rsidRPr="00B7674A">
        <w:rPr>
          <w:rStyle w:val="fontstyle01"/>
          <w:i/>
          <w:color w:val="auto"/>
        </w:rPr>
        <w:t xml:space="preserve"> tỷ đồng cho côn</w:t>
      </w:r>
      <w:r w:rsidR="00422A48">
        <w:rPr>
          <w:rStyle w:val="fontstyle01"/>
          <w:i/>
          <w:color w:val="auto"/>
        </w:rPr>
        <w:t>g tác chăm sóc sức khỏe cán bộ.</w:t>
      </w:r>
      <w:r w:rsidRPr="00B7674A">
        <w:rPr>
          <w:rStyle w:val="fontstyle01"/>
          <w:i/>
          <w:color w:val="auto"/>
        </w:rPr>
        <w:t xml:space="preserve"> </w:t>
      </w:r>
    </w:p>
    <w:p w:rsidR="000A278F" w:rsidRPr="00B7674A" w:rsidRDefault="00A80535" w:rsidP="00BE02CB">
      <w:pPr>
        <w:pStyle w:val="Normal14pt"/>
        <w:spacing w:after="120"/>
        <w:ind w:firstLine="720"/>
        <w:jc w:val="both"/>
        <w:rPr>
          <w:lang w:val="nl-NL"/>
        </w:rPr>
      </w:pPr>
      <w:r w:rsidRPr="00B7674A">
        <w:t>b)</w:t>
      </w:r>
      <w:r w:rsidR="00603E93" w:rsidRPr="00B7674A">
        <w:t xml:space="preserve"> </w:t>
      </w:r>
      <w:r w:rsidRPr="00B7674A">
        <w:t xml:space="preserve">Tác động về xã hội: </w:t>
      </w:r>
      <w:r w:rsidR="00A60715" w:rsidRPr="00B7674A">
        <w:t>T</w:t>
      </w:r>
      <w:r w:rsidR="000A278F" w:rsidRPr="00B7674A">
        <w:t xml:space="preserve">ri ân, </w:t>
      </w:r>
      <w:r w:rsidR="00A60715" w:rsidRPr="00B7674A">
        <w:t xml:space="preserve">động viên và </w:t>
      </w:r>
      <w:r w:rsidR="000A278F" w:rsidRPr="00B7674A">
        <w:t xml:space="preserve">quan tâm chăm sóc sức khỏe của cán bộ lãnh đạo các thời kỳ đã </w:t>
      </w:r>
      <w:r w:rsidR="00314189" w:rsidRPr="00B7674A">
        <w:t>và đang</w:t>
      </w:r>
      <w:r w:rsidR="00E37550">
        <w:t xml:space="preserve"> cống hiến,</w:t>
      </w:r>
      <w:r w:rsidR="00314189" w:rsidRPr="00B7674A">
        <w:t xml:space="preserve"> </w:t>
      </w:r>
      <w:r w:rsidR="000A278F" w:rsidRPr="00B7674A">
        <w:t xml:space="preserve">đóng góp công sức trong sự nghiệp xây dựng và phát triển tỉnh </w:t>
      </w:r>
      <w:r w:rsidR="00422A48">
        <w:t>Sóc Trăng</w:t>
      </w:r>
      <w:r w:rsidR="00A60715" w:rsidRPr="00B7674A">
        <w:t>.</w:t>
      </w:r>
    </w:p>
    <w:p w:rsidR="00A80535" w:rsidRPr="00B7674A" w:rsidRDefault="00A80535" w:rsidP="00BE02CB">
      <w:pPr>
        <w:pStyle w:val="Normal14pt"/>
        <w:spacing w:after="120"/>
        <w:ind w:firstLine="720"/>
        <w:jc w:val="both"/>
        <w:rPr>
          <w:i/>
          <w:lang w:val="nl-NL"/>
        </w:rPr>
      </w:pPr>
      <w:r w:rsidRPr="00B7674A">
        <w:rPr>
          <w:lang w:val="nl-NL"/>
        </w:rPr>
        <w:t xml:space="preserve">c) Tác động về giới: </w:t>
      </w:r>
      <w:r w:rsidRPr="00B7674A">
        <w:t>Chính sách không ảnh hưởng đến cơ hội, điều kiện, năng lực thực hiện và thụ hưởng các quyền, lợi ích của mỗi giới.</w:t>
      </w:r>
    </w:p>
    <w:p w:rsidR="00A80535" w:rsidRPr="00B7674A" w:rsidRDefault="00A80535" w:rsidP="00BE02CB">
      <w:pPr>
        <w:pStyle w:val="Normal14pt"/>
        <w:spacing w:after="120"/>
        <w:ind w:firstLine="720"/>
        <w:jc w:val="both"/>
      </w:pPr>
      <w:r w:rsidRPr="00B7674A">
        <w:t>d) Tác động về thủ tục hành chính: Chính sách không làm phát sinh thêm thủ tục hành chính.</w:t>
      </w:r>
    </w:p>
    <w:p w:rsidR="00A80535" w:rsidRPr="00B7674A" w:rsidRDefault="000A278F" w:rsidP="00BE02CB">
      <w:pPr>
        <w:pStyle w:val="Normal14pt"/>
        <w:spacing w:after="120"/>
        <w:ind w:firstLine="720"/>
        <w:jc w:val="both"/>
      </w:pPr>
      <w:r w:rsidRPr="00B7674A">
        <w:t>đ</w:t>
      </w:r>
      <w:r w:rsidR="00A80535" w:rsidRPr="00B7674A">
        <w:t xml:space="preserve">)Tác động đối với hệ thống pháp luật: Chính sách không làm thay đổi pháp luật hiện hành; nhưng là cơ sở để các cơ quan, đơn vị được giao nhiệm vụ </w:t>
      </w:r>
      <w:r w:rsidRPr="00B7674A">
        <w:t>chăm sóc sức khỏe cán bộ thực hiện</w:t>
      </w:r>
      <w:r w:rsidR="00A80535" w:rsidRPr="00B7674A">
        <w:t xml:space="preserve"> đúng </w:t>
      </w:r>
      <w:r w:rsidR="00A60715" w:rsidRPr="00B7674A">
        <w:t xml:space="preserve">nội dung, </w:t>
      </w:r>
      <w:r w:rsidR="00A80535" w:rsidRPr="00B7674A">
        <w:t>mức chi và thanh quyết toán theo quy định hiện hành.</w:t>
      </w:r>
    </w:p>
    <w:p w:rsidR="00A80535" w:rsidRPr="00B7674A" w:rsidRDefault="00A80535" w:rsidP="005D75E9">
      <w:pPr>
        <w:spacing w:before="120" w:after="120" w:line="240" w:lineRule="auto"/>
        <w:ind w:firstLine="720"/>
        <w:jc w:val="both"/>
        <w:rPr>
          <w:rFonts w:ascii="Times New Roman" w:eastAsia="Times New Roman" w:hAnsi="Times New Roman" w:cs="Times New Roman"/>
          <w:sz w:val="28"/>
          <w:szCs w:val="28"/>
        </w:rPr>
      </w:pPr>
      <w:r w:rsidRPr="00B7674A">
        <w:rPr>
          <w:rFonts w:ascii="Times New Roman" w:eastAsia="Times New Roman" w:hAnsi="Times New Roman" w:cs="Times New Roman"/>
          <w:sz w:val="28"/>
          <w:szCs w:val="28"/>
          <w:lang w:val="vi-VN"/>
        </w:rPr>
        <w:t>1.5. Kiến nghị giải pháp lựa chọn</w:t>
      </w:r>
    </w:p>
    <w:p w:rsidR="006221ED" w:rsidRPr="00B7674A" w:rsidRDefault="006221ED" w:rsidP="006221ED">
      <w:pPr>
        <w:spacing w:before="120" w:after="120" w:line="240" w:lineRule="auto"/>
        <w:ind w:firstLine="720"/>
        <w:jc w:val="both"/>
        <w:rPr>
          <w:rFonts w:ascii="Times New Roman" w:eastAsia="Times New Roman" w:hAnsi="Times New Roman" w:cs="Times New Roman"/>
          <w:sz w:val="28"/>
          <w:szCs w:val="28"/>
        </w:rPr>
      </w:pPr>
      <w:r w:rsidRPr="00B7674A">
        <w:rPr>
          <w:rFonts w:ascii="Times New Roman" w:eastAsia="Times New Roman" w:hAnsi="Times New Roman" w:cs="Times New Roman"/>
          <w:sz w:val="28"/>
          <w:szCs w:val="28"/>
        </w:rPr>
        <w:t xml:space="preserve">Nội dung và mức chi cho hoạt động chăm sóc sức khỏe cán bộ được quy định từ năm </w:t>
      </w:r>
      <w:r w:rsidR="00422A48">
        <w:rPr>
          <w:rFonts w:ascii="Times New Roman" w:eastAsia="Times New Roman" w:hAnsi="Times New Roman" w:cs="Times New Roman"/>
          <w:sz w:val="28"/>
          <w:szCs w:val="28"/>
        </w:rPr>
        <w:t>2022</w:t>
      </w:r>
      <w:r w:rsidRPr="00B7674A">
        <w:rPr>
          <w:rFonts w:ascii="Times New Roman" w:eastAsia="Times New Roman" w:hAnsi="Times New Roman" w:cs="Times New Roman"/>
          <w:sz w:val="28"/>
          <w:szCs w:val="28"/>
        </w:rPr>
        <w:t xml:space="preserve"> đến nay cần </w:t>
      </w:r>
      <w:r w:rsidR="00A60715" w:rsidRPr="00B7674A">
        <w:rPr>
          <w:rFonts w:ascii="Times New Roman" w:eastAsia="Times New Roman" w:hAnsi="Times New Roman" w:cs="Times New Roman"/>
          <w:sz w:val="28"/>
          <w:szCs w:val="28"/>
        </w:rPr>
        <w:t xml:space="preserve">thiết </w:t>
      </w:r>
      <w:r w:rsidRPr="00B7674A">
        <w:rPr>
          <w:rFonts w:ascii="Times New Roman" w:eastAsia="Times New Roman" w:hAnsi="Times New Roman" w:cs="Times New Roman"/>
          <w:sz w:val="28"/>
          <w:szCs w:val="28"/>
        </w:rPr>
        <w:t xml:space="preserve">được </w:t>
      </w:r>
      <w:r w:rsidR="005D75E9" w:rsidRPr="00B7674A">
        <w:rPr>
          <w:rFonts w:ascii="Times New Roman" w:eastAsia="Times New Roman" w:hAnsi="Times New Roman" w:cs="Times New Roman"/>
          <w:sz w:val="28"/>
          <w:szCs w:val="28"/>
        </w:rPr>
        <w:t xml:space="preserve">điều chỉnh, </w:t>
      </w:r>
      <w:r w:rsidRPr="00B7674A">
        <w:rPr>
          <w:rFonts w:ascii="Times New Roman" w:eastAsia="Times New Roman" w:hAnsi="Times New Roman" w:cs="Times New Roman"/>
          <w:sz w:val="28"/>
          <w:szCs w:val="28"/>
        </w:rPr>
        <w:t>bổ sung thêm để phù hợp với tình hình thực tế.</w:t>
      </w:r>
    </w:p>
    <w:p w:rsidR="00A80535" w:rsidRPr="00B7674A" w:rsidRDefault="00422A48" w:rsidP="001F6B3F">
      <w:pPr>
        <w:pStyle w:val="Normal14pt"/>
        <w:spacing w:after="120"/>
        <w:ind w:firstLine="720"/>
        <w:jc w:val="both"/>
      </w:pPr>
      <w:r>
        <w:rPr>
          <w:rStyle w:val="fontstyle01"/>
          <w:color w:val="auto"/>
        </w:rPr>
        <w:t xml:space="preserve">Bên cạnh đó </w:t>
      </w:r>
      <w:r w:rsidR="001F6B3F" w:rsidRPr="00B7674A">
        <w:rPr>
          <w:rStyle w:val="fontstyle01"/>
          <w:color w:val="auto"/>
        </w:rPr>
        <w:t xml:space="preserve">tỷ lệ trượt giá </w:t>
      </w:r>
      <w:r w:rsidR="0064050E" w:rsidRPr="00B7674A">
        <w:rPr>
          <w:rStyle w:val="fontstyle01"/>
          <w:color w:val="auto"/>
        </w:rPr>
        <w:t xml:space="preserve">các mặt hàng tiêu dùng </w:t>
      </w:r>
      <w:r w:rsidR="001F6B3F" w:rsidRPr="00B7674A">
        <w:rPr>
          <w:rStyle w:val="fontstyle01"/>
          <w:color w:val="auto"/>
        </w:rPr>
        <w:t xml:space="preserve">cũng đã tăng </w:t>
      </w:r>
      <w:r w:rsidR="0064050E" w:rsidRPr="00B7674A">
        <w:rPr>
          <w:rStyle w:val="fontstyle01"/>
          <w:color w:val="auto"/>
        </w:rPr>
        <w:t xml:space="preserve">cao </w:t>
      </w:r>
      <w:r>
        <w:rPr>
          <w:rStyle w:val="fontstyle01"/>
          <w:color w:val="auto"/>
        </w:rPr>
        <w:t>hơn so với thời điểm năm 2022</w:t>
      </w:r>
      <w:r w:rsidR="001F6B3F" w:rsidRPr="00B7674A">
        <w:rPr>
          <w:rStyle w:val="fontstyle01"/>
          <w:color w:val="auto"/>
        </w:rPr>
        <w:t xml:space="preserve">. </w:t>
      </w:r>
      <w:r w:rsidR="00A80535" w:rsidRPr="00B7674A">
        <w:t>Vì vậy</w:t>
      </w:r>
      <w:r w:rsidR="001F6B3F" w:rsidRPr="00B7674A">
        <w:t>,</w:t>
      </w:r>
      <w:r w:rsidR="00B570B7" w:rsidRPr="00B7674A">
        <w:t xml:space="preserve"> </w:t>
      </w:r>
      <w:r w:rsidR="00A80535" w:rsidRPr="00B7674A">
        <w:rPr>
          <w:lang w:val="nl-NL"/>
        </w:rPr>
        <w:t xml:space="preserve">UBND tỉnh dự kiến trình </w:t>
      </w:r>
      <w:r w:rsidR="006E0C10" w:rsidRPr="00B7674A">
        <w:rPr>
          <w:lang w:val="nl-NL"/>
        </w:rPr>
        <w:t xml:space="preserve">Thường trực </w:t>
      </w:r>
      <w:r w:rsidR="00A80535" w:rsidRPr="00B7674A">
        <w:rPr>
          <w:lang w:val="nl-NL"/>
        </w:rPr>
        <w:t xml:space="preserve">HĐND tỉnh xem xét quy định </w:t>
      </w:r>
      <w:r w:rsidR="006221ED" w:rsidRPr="00B7674A">
        <w:t>nội dung và mức chi hỗ trợ công tác bảo vệ, chăm s</w:t>
      </w:r>
      <w:r>
        <w:t>óc sức khỏe cán bộ tỉnh Sóc Trăng</w:t>
      </w:r>
      <w:r w:rsidR="006221ED" w:rsidRPr="00B7674A">
        <w:t>; trong đó</w:t>
      </w:r>
      <w:r w:rsidR="005D75E9" w:rsidRPr="00B7674A">
        <w:t>,</w:t>
      </w:r>
      <w:r w:rsidR="006221ED" w:rsidRPr="00B7674A">
        <w:t xml:space="preserve"> có bổ sung một số nội dung và điều chỉnh tăng mức chi</w:t>
      </w:r>
      <w:r w:rsidR="00B570B7" w:rsidRPr="00B7674A">
        <w:t xml:space="preserve"> </w:t>
      </w:r>
      <w:r w:rsidR="00A80535" w:rsidRPr="00B7674A">
        <w:t xml:space="preserve">là phù hợp </w:t>
      </w:r>
      <w:r w:rsidR="006221ED" w:rsidRPr="00B7674A">
        <w:t xml:space="preserve">với thực tế tại địa phương và </w:t>
      </w:r>
      <w:r w:rsidR="00A80535" w:rsidRPr="00B7674A">
        <w:t xml:space="preserve">khả năng cân đối ngân sách; kính </w:t>
      </w:r>
      <w:r w:rsidR="00A80535" w:rsidRPr="00B7674A">
        <w:rPr>
          <w:rStyle w:val="fontstyle01"/>
          <w:color w:val="auto"/>
        </w:rPr>
        <w:t>đ</w:t>
      </w:r>
      <w:r w:rsidR="00A80535" w:rsidRPr="00B7674A">
        <w:t xml:space="preserve">ề nghị </w:t>
      </w:r>
      <w:r w:rsidR="006E0C10" w:rsidRPr="00B7674A">
        <w:t xml:space="preserve">Thường trực </w:t>
      </w:r>
      <w:r w:rsidR="00A80535" w:rsidRPr="00B7674A">
        <w:t>Hội đồng nhân dân tỉnh xem xét, thống nhất với đề xuất chính sách tại Giải pháp 2 trên đây.</w:t>
      </w:r>
    </w:p>
    <w:p w:rsidR="00A80535" w:rsidRPr="00B7674A" w:rsidRDefault="00BE02CB" w:rsidP="006221ED">
      <w:pPr>
        <w:spacing w:before="120" w:after="120" w:line="240" w:lineRule="auto"/>
        <w:ind w:firstLine="720"/>
        <w:jc w:val="both"/>
        <w:rPr>
          <w:rFonts w:ascii="Times New Roman" w:eastAsia="Times New Roman" w:hAnsi="Times New Roman" w:cs="Times New Roman"/>
          <w:b/>
          <w:sz w:val="28"/>
          <w:szCs w:val="28"/>
        </w:rPr>
      </w:pPr>
      <w:r w:rsidRPr="00B7674A">
        <w:rPr>
          <w:rFonts w:ascii="Times New Roman" w:eastAsia="Times New Roman" w:hAnsi="Times New Roman" w:cs="Times New Roman"/>
          <w:b/>
          <w:sz w:val="28"/>
          <w:szCs w:val="28"/>
        </w:rPr>
        <w:t xml:space="preserve">2. Chính sách 2: </w:t>
      </w:r>
    </w:p>
    <w:p w:rsidR="00BE02CB" w:rsidRPr="00B7674A" w:rsidRDefault="00BE02CB" w:rsidP="006221ED">
      <w:pPr>
        <w:spacing w:before="120" w:after="120" w:line="240" w:lineRule="auto"/>
        <w:ind w:firstLine="720"/>
        <w:jc w:val="both"/>
        <w:rPr>
          <w:rFonts w:ascii="Times New Roman" w:eastAsia="Times New Roman" w:hAnsi="Times New Roman" w:cs="Times New Roman"/>
          <w:sz w:val="28"/>
          <w:szCs w:val="28"/>
        </w:rPr>
      </w:pPr>
      <w:r w:rsidRPr="00B7674A">
        <w:rPr>
          <w:rFonts w:ascii="Times New Roman" w:eastAsia="Times New Roman" w:hAnsi="Times New Roman" w:cs="Times New Roman"/>
          <w:sz w:val="28"/>
          <w:szCs w:val="28"/>
        </w:rPr>
        <w:t xml:space="preserve">Do nội dung này chính sách </w:t>
      </w:r>
      <w:r w:rsidR="0064050E" w:rsidRPr="00B7674A">
        <w:rPr>
          <w:rFonts w:ascii="Times New Roman" w:eastAsia="Times New Roman" w:hAnsi="Times New Roman" w:cs="Times New Roman"/>
          <w:sz w:val="28"/>
          <w:szCs w:val="28"/>
        </w:rPr>
        <w:t xml:space="preserve">đã </w:t>
      </w:r>
      <w:r w:rsidRPr="00B7674A">
        <w:rPr>
          <w:rFonts w:ascii="Times New Roman" w:eastAsia="Times New Roman" w:hAnsi="Times New Roman" w:cs="Times New Roman"/>
          <w:sz w:val="28"/>
          <w:szCs w:val="28"/>
        </w:rPr>
        <w:t xml:space="preserve">quy định mức chi </w:t>
      </w:r>
      <w:r w:rsidR="00A60715" w:rsidRPr="00B7674A">
        <w:rPr>
          <w:rFonts w:ascii="Times New Roman" w:eastAsia="Times New Roman" w:hAnsi="Times New Roman" w:cs="Times New Roman"/>
          <w:sz w:val="28"/>
          <w:szCs w:val="28"/>
        </w:rPr>
        <w:t>hỗ trợ tương đối cụ thể và dễ áp dụng,</w:t>
      </w:r>
      <w:r w:rsidRPr="00B7674A">
        <w:rPr>
          <w:rFonts w:ascii="Times New Roman" w:eastAsia="Times New Roman" w:hAnsi="Times New Roman" w:cs="Times New Roman"/>
          <w:sz w:val="28"/>
          <w:szCs w:val="28"/>
        </w:rPr>
        <w:t xml:space="preserve"> nên UBND tỉnh không đưa ra chính sách 2.</w:t>
      </w:r>
    </w:p>
    <w:p w:rsidR="00A80535" w:rsidRPr="00B7674A" w:rsidRDefault="00A80535" w:rsidP="00BE02CB">
      <w:pPr>
        <w:spacing w:before="120" w:after="120" w:line="240" w:lineRule="auto"/>
        <w:ind w:firstLine="720"/>
        <w:rPr>
          <w:rFonts w:ascii="Times New Roman" w:eastAsia="Times New Roman" w:hAnsi="Times New Roman" w:cs="Times New Roman"/>
          <w:sz w:val="28"/>
          <w:szCs w:val="28"/>
        </w:rPr>
      </w:pPr>
      <w:r w:rsidRPr="00B7674A">
        <w:rPr>
          <w:rFonts w:ascii="Times New Roman" w:eastAsia="Times New Roman" w:hAnsi="Times New Roman" w:cs="Times New Roman"/>
          <w:b/>
          <w:bCs/>
          <w:sz w:val="28"/>
          <w:szCs w:val="28"/>
          <w:lang w:val="vi-VN"/>
        </w:rPr>
        <w:t>III. Ý KIẾN THAM VẤN</w:t>
      </w:r>
    </w:p>
    <w:p w:rsidR="00A80535" w:rsidRPr="00422A48" w:rsidRDefault="00A80535" w:rsidP="00422A48">
      <w:pPr>
        <w:pStyle w:val="Normal14pt"/>
        <w:spacing w:after="120"/>
        <w:ind w:firstLine="720"/>
        <w:jc w:val="both"/>
        <w:rPr>
          <w:b/>
          <w:i/>
          <w:noProof/>
        </w:rPr>
      </w:pPr>
      <w:r w:rsidRPr="00B7674A">
        <w:t>Báo cáo đánh giá tác động của</w:t>
      </w:r>
      <w:r w:rsidR="00422A48">
        <w:t xml:space="preserve"> chính sách đã được Sở Y tế</w:t>
      </w:r>
      <w:r w:rsidRPr="00B7674A">
        <w:t xml:space="preserve"> (Cơ quan chủ trì soạn thảo</w:t>
      </w:r>
      <w:r w:rsidR="00935D0B">
        <w:t>)</w:t>
      </w:r>
      <w:r w:rsidRPr="00B7674A">
        <w:t xml:space="preserve"> gửi lấy ý kiến của </w:t>
      </w:r>
      <w:r w:rsidR="00935D0B">
        <w:t xml:space="preserve">Mặt trận Tổ Quốc tỉnh Sóc Trăng, </w:t>
      </w:r>
      <w:r w:rsidRPr="00B7674A">
        <w:t xml:space="preserve">các địa phương, sở, ban ngành có liên quan tại Văn bản số </w:t>
      </w:r>
      <w:r w:rsidR="006221ED" w:rsidRPr="00B7674A">
        <w:t>…</w:t>
      </w:r>
      <w:r w:rsidR="00422A48">
        <w:t>/SYT-NVYD</w:t>
      </w:r>
      <w:r w:rsidRPr="00B7674A">
        <w:t xml:space="preserve"> ngày </w:t>
      </w:r>
      <w:r w:rsidR="00935D0B">
        <w:t>…</w:t>
      </w:r>
      <w:r w:rsidR="00422A48">
        <w:t xml:space="preserve"> /8/2023</w:t>
      </w:r>
      <w:r w:rsidRPr="00B7674A">
        <w:t xml:space="preserve"> về việc đề nghị góp ý </w:t>
      </w:r>
      <w:r w:rsidR="00422A48">
        <w:rPr>
          <w:noProof/>
        </w:rPr>
        <w:t>hoàn chỉnh Hồ sơ Đề nghị xây dựng Nghị quyết</w:t>
      </w:r>
      <w:r w:rsidRPr="00B7674A">
        <w:rPr>
          <w:noProof/>
        </w:rPr>
        <w:t xml:space="preserve"> “</w:t>
      </w:r>
      <w:r w:rsidR="00422A48" w:rsidRPr="00422A48">
        <w:rPr>
          <w:b/>
          <w:i/>
          <w:noProof/>
        </w:rPr>
        <w:t>Quy định đối tượng, nội dung và mức chi hỗ trợ công tác bảo vệ, chăm sóc</w:t>
      </w:r>
      <w:r w:rsidR="00422A48">
        <w:rPr>
          <w:b/>
          <w:i/>
          <w:noProof/>
        </w:rPr>
        <w:t xml:space="preserve"> </w:t>
      </w:r>
      <w:r w:rsidR="00422A48" w:rsidRPr="00422A48">
        <w:rPr>
          <w:b/>
          <w:i/>
          <w:noProof/>
        </w:rPr>
        <w:t>sức khỏe cán bộ tỉnh Sóc Trăng</w:t>
      </w:r>
      <w:r w:rsidRPr="00B7674A">
        <w:rPr>
          <w:noProof/>
        </w:rPr>
        <w:t xml:space="preserve">”; đồng thời đã tiếp thu, giải trình tại Văn bản số </w:t>
      </w:r>
      <w:r w:rsidR="006221ED" w:rsidRPr="00B7674A">
        <w:rPr>
          <w:noProof/>
        </w:rPr>
        <w:t>…</w:t>
      </w:r>
      <w:r w:rsidR="00422A48">
        <w:rPr>
          <w:noProof/>
        </w:rPr>
        <w:t>/SYT-NVYD</w:t>
      </w:r>
      <w:r w:rsidRPr="00B7674A">
        <w:rPr>
          <w:noProof/>
        </w:rPr>
        <w:t xml:space="preserve"> ngày </w:t>
      </w:r>
      <w:r w:rsidR="00422A48">
        <w:rPr>
          <w:noProof/>
        </w:rPr>
        <w:t>../8/2023</w:t>
      </w:r>
      <w:r w:rsidRPr="00B7674A">
        <w:rPr>
          <w:noProof/>
        </w:rPr>
        <w:t xml:space="preserve"> và đã được Sở Tư pháp thẩm định tại Báo cáo số …/BC-STP ngày …/</w:t>
      </w:r>
      <w:r w:rsidR="00422A48">
        <w:rPr>
          <w:noProof/>
        </w:rPr>
        <w:t>../2023</w:t>
      </w:r>
      <w:r w:rsidRPr="00B7674A">
        <w:rPr>
          <w:noProof/>
        </w:rPr>
        <w:t>.</w:t>
      </w:r>
    </w:p>
    <w:p w:rsidR="00A80535" w:rsidRPr="00B7674A" w:rsidRDefault="00A80535" w:rsidP="00BE02CB">
      <w:pPr>
        <w:spacing w:before="120" w:after="120" w:line="240" w:lineRule="auto"/>
        <w:ind w:firstLine="720"/>
        <w:rPr>
          <w:rFonts w:ascii="Times New Roman" w:eastAsia="Times New Roman" w:hAnsi="Times New Roman" w:cs="Times New Roman"/>
          <w:sz w:val="28"/>
          <w:szCs w:val="28"/>
        </w:rPr>
      </w:pPr>
      <w:r w:rsidRPr="00B7674A">
        <w:rPr>
          <w:rFonts w:ascii="Times New Roman" w:eastAsia="Times New Roman" w:hAnsi="Times New Roman" w:cs="Times New Roman"/>
          <w:b/>
          <w:bCs/>
          <w:sz w:val="28"/>
          <w:szCs w:val="28"/>
          <w:lang w:val="vi-VN"/>
        </w:rPr>
        <w:lastRenderedPageBreak/>
        <w:t>IV. GIÁM SÁT VÀ ĐÁNH GIÁ</w:t>
      </w:r>
    </w:p>
    <w:p w:rsidR="00A80535" w:rsidRPr="00B7674A" w:rsidRDefault="00A80535" w:rsidP="007066EC">
      <w:pPr>
        <w:pStyle w:val="Normal14pt"/>
        <w:spacing w:after="120"/>
        <w:ind w:firstLine="720"/>
        <w:jc w:val="both"/>
        <w:rPr>
          <w:noProof/>
        </w:rPr>
      </w:pPr>
      <w:r w:rsidRPr="00B7674A">
        <w:rPr>
          <w:noProof/>
        </w:rPr>
        <w:t>Sau khi được HĐND tỉnh chấp thuận ban hành chính sách, UBND tỉnh có trách nhiệm tổ chức thi hành chính sách; Thường trực HĐND tỉnh, các Ban của HĐND tỉnh và đại biểu HĐND tỉnh chịu trách nhiệm giám sát việc thực hiện chính sách theo quy định của pháp luật.</w:t>
      </w:r>
    </w:p>
    <w:p w:rsidR="00A80535" w:rsidRPr="00B7674A" w:rsidRDefault="00A80535" w:rsidP="00BE02CB">
      <w:pPr>
        <w:spacing w:before="120" w:after="120" w:line="240" w:lineRule="auto"/>
        <w:ind w:firstLine="720"/>
        <w:rPr>
          <w:rFonts w:ascii="Times New Roman" w:eastAsia="Times New Roman" w:hAnsi="Times New Roman" w:cs="Times New Roman"/>
          <w:bCs/>
          <w:sz w:val="28"/>
          <w:szCs w:val="28"/>
        </w:rPr>
      </w:pPr>
      <w:r w:rsidRPr="00B7674A">
        <w:rPr>
          <w:rFonts w:ascii="Times New Roman" w:eastAsia="Times New Roman" w:hAnsi="Times New Roman" w:cs="Times New Roman"/>
          <w:b/>
          <w:bCs/>
          <w:sz w:val="28"/>
          <w:szCs w:val="28"/>
          <w:lang w:val="vi-VN"/>
        </w:rPr>
        <w:t>V. PHỤ LỤC</w:t>
      </w:r>
      <w:r w:rsidR="00D10FDE" w:rsidRPr="00B7674A">
        <w:rPr>
          <w:rFonts w:ascii="Times New Roman" w:eastAsia="Times New Roman" w:hAnsi="Times New Roman" w:cs="Times New Roman"/>
          <w:b/>
          <w:bCs/>
          <w:sz w:val="28"/>
          <w:szCs w:val="28"/>
        </w:rPr>
        <w:t xml:space="preserve">: </w:t>
      </w:r>
    </w:p>
    <w:p w:rsidR="006E0C10" w:rsidRPr="00B7674A" w:rsidRDefault="006E0C10" w:rsidP="00BE02CB">
      <w:pPr>
        <w:spacing w:before="120" w:after="120" w:line="240" w:lineRule="auto"/>
        <w:ind w:firstLine="720"/>
        <w:rPr>
          <w:rFonts w:ascii="Times New Roman" w:eastAsia="Times New Roman" w:hAnsi="Times New Roman" w:cs="Times New Roman"/>
          <w:sz w:val="28"/>
          <w:szCs w:val="28"/>
        </w:rPr>
      </w:pPr>
      <w:r w:rsidRPr="00B7674A">
        <w:rPr>
          <w:rFonts w:ascii="Times New Roman" w:eastAsia="Times New Roman" w:hAnsi="Times New Roman" w:cs="Times New Roman"/>
          <w:bCs/>
          <w:sz w:val="28"/>
          <w:szCs w:val="28"/>
        </w:rPr>
        <w:t xml:space="preserve">Phụ biểu 01- </w:t>
      </w:r>
      <w:r w:rsidR="00B261B4" w:rsidRPr="00B7674A">
        <w:rPr>
          <w:rFonts w:ascii="Times New Roman" w:eastAsia="Times New Roman" w:hAnsi="Times New Roman" w:cs="Times New Roman"/>
          <w:bCs/>
          <w:sz w:val="28"/>
          <w:szCs w:val="28"/>
        </w:rPr>
        <w:t>Đề xuất</w:t>
      </w:r>
      <w:r w:rsidR="00603E93" w:rsidRPr="00B7674A">
        <w:rPr>
          <w:rFonts w:ascii="Times New Roman" w:eastAsia="Times New Roman" w:hAnsi="Times New Roman" w:cs="Times New Roman"/>
          <w:bCs/>
          <w:sz w:val="28"/>
          <w:szCs w:val="28"/>
        </w:rPr>
        <w:t xml:space="preserve"> </w:t>
      </w:r>
      <w:r w:rsidR="00A60715" w:rsidRPr="00B7674A">
        <w:rPr>
          <w:rFonts w:ascii="Times New Roman" w:eastAsia="Times New Roman" w:hAnsi="Times New Roman" w:cs="Times New Roman"/>
          <w:bCs/>
          <w:sz w:val="28"/>
          <w:szCs w:val="28"/>
        </w:rPr>
        <w:t xml:space="preserve">đối tượng, </w:t>
      </w:r>
      <w:r w:rsidR="006221ED" w:rsidRPr="00B7674A">
        <w:rPr>
          <w:rFonts w:ascii="Times New Roman" w:eastAsia="Times New Roman" w:hAnsi="Times New Roman" w:cs="Times New Roman"/>
          <w:bCs/>
          <w:sz w:val="28"/>
          <w:szCs w:val="28"/>
        </w:rPr>
        <w:t>nội dung và mức chi</w:t>
      </w:r>
      <w:r w:rsidRPr="00B7674A">
        <w:rPr>
          <w:rFonts w:ascii="Times New Roman" w:eastAsia="Times New Roman" w:hAnsi="Times New Roman" w:cs="Times New Roman"/>
          <w:bCs/>
          <w:sz w:val="28"/>
          <w:szCs w:val="28"/>
        </w:rPr>
        <w:t>.</w:t>
      </w:r>
    </w:p>
    <w:p w:rsidR="00BE02CB" w:rsidRPr="00B7674A" w:rsidRDefault="00BE02CB" w:rsidP="00BE02CB">
      <w:pPr>
        <w:pStyle w:val="Normal14pt"/>
        <w:spacing w:after="120"/>
        <w:ind w:firstLine="720"/>
        <w:jc w:val="both"/>
        <w:rPr>
          <w:rStyle w:val="fontstyle01"/>
          <w:color w:val="auto"/>
        </w:rPr>
      </w:pPr>
      <w:r w:rsidRPr="00B7674A">
        <w:t>Trên đây là báo cáo đánh giá tác động chính sách</w:t>
      </w:r>
      <w:r w:rsidRPr="00B7674A">
        <w:rPr>
          <w:rStyle w:val="fontstyle01"/>
          <w:color w:val="auto"/>
        </w:rPr>
        <w:t>; kính trình</w:t>
      </w:r>
      <w:r w:rsidR="00B261B4" w:rsidRPr="00B7674A">
        <w:rPr>
          <w:rStyle w:val="fontstyle01"/>
          <w:color w:val="auto"/>
        </w:rPr>
        <w:t xml:space="preserve"> Thường trực</w:t>
      </w:r>
      <w:r w:rsidRPr="00B7674A">
        <w:rPr>
          <w:rStyle w:val="fontstyle01"/>
          <w:color w:val="auto"/>
        </w:rPr>
        <w:t xml:space="preserve"> HĐND tỉnh xem xét chấp thuận và giao UBND tỉnh chỉ đạo xây dựng dự thảo Nghị quyết “</w:t>
      </w:r>
      <w:r w:rsidR="008C7006" w:rsidRPr="008C7006">
        <w:rPr>
          <w:b/>
          <w:i/>
          <w:noProof/>
        </w:rPr>
        <w:t>Quy định đối tượng, nội dung và mức chi hỗ trợ công tác bảo vệ, chăm sóc sức khỏe cán bộ tỉnh Sóc Trăng</w:t>
      </w:r>
      <w:r w:rsidRPr="00B7674A">
        <w:rPr>
          <w:rStyle w:val="fontstyle01"/>
          <w:color w:val="auto"/>
        </w:rPr>
        <w:t>” trình HĐND tỉnh x</w:t>
      </w:r>
      <w:r w:rsidR="008C7006">
        <w:rPr>
          <w:rStyle w:val="fontstyle01"/>
          <w:color w:val="auto"/>
        </w:rPr>
        <w:t xml:space="preserve">em xét ban hành tại kỳ họp cuối </w:t>
      </w:r>
      <w:r w:rsidRPr="00B7674A">
        <w:rPr>
          <w:rStyle w:val="fontstyle01"/>
          <w:color w:val="auto"/>
        </w:rPr>
        <w:t>năm 202</w:t>
      </w:r>
      <w:r w:rsidR="008C7006">
        <w:rPr>
          <w:rStyle w:val="fontstyle01"/>
          <w:color w:val="auto"/>
        </w:rPr>
        <w:t>3</w:t>
      </w:r>
      <w:r w:rsidRPr="00B7674A">
        <w:rPr>
          <w:rStyle w:val="fontstyle01"/>
          <w:color w:val="auto"/>
        </w:rPr>
        <w:t>.</w:t>
      </w:r>
    </w:p>
    <w:p w:rsidR="007F4C41" w:rsidRPr="00B7674A" w:rsidRDefault="007F4C41" w:rsidP="00BE02CB">
      <w:pPr>
        <w:pStyle w:val="Normal14pt"/>
        <w:spacing w:after="120"/>
        <w:ind w:firstLine="720"/>
        <w:jc w:val="both"/>
      </w:pPr>
      <w:r w:rsidRPr="00B7674A">
        <w:rPr>
          <w:rStyle w:val="fontstyle01"/>
          <w:color w:val="auto"/>
        </w:rPr>
        <w:t>Kính trình Thường trực HĐND tỉnh xem xét, chấp thuận./.</w:t>
      </w:r>
    </w:p>
    <w:tbl>
      <w:tblPr>
        <w:tblW w:w="0" w:type="auto"/>
        <w:tblInd w:w="-6" w:type="dxa"/>
        <w:tblLook w:val="01E0" w:firstRow="1" w:lastRow="1" w:firstColumn="1" w:lastColumn="1" w:noHBand="0" w:noVBand="0"/>
      </w:tblPr>
      <w:tblGrid>
        <w:gridCol w:w="4550"/>
        <w:gridCol w:w="4744"/>
      </w:tblGrid>
      <w:tr w:rsidR="00BE02CB" w:rsidRPr="00B7674A" w:rsidTr="005005B5">
        <w:trPr>
          <w:trHeight w:val="2756"/>
        </w:trPr>
        <w:tc>
          <w:tcPr>
            <w:tcW w:w="4550" w:type="dxa"/>
          </w:tcPr>
          <w:p w:rsidR="00BE02CB" w:rsidRPr="00B7674A" w:rsidRDefault="00BE02CB" w:rsidP="00BE02CB">
            <w:pPr>
              <w:spacing w:after="0" w:line="240" w:lineRule="auto"/>
              <w:jc w:val="both"/>
              <w:rPr>
                <w:rFonts w:ascii="Times New Roman" w:hAnsi="Times New Roman" w:cs="Times New Roman"/>
                <w:b/>
                <w:i/>
                <w:sz w:val="14"/>
              </w:rPr>
            </w:pPr>
          </w:p>
          <w:p w:rsidR="00BE02CB" w:rsidRPr="00B7674A" w:rsidRDefault="00BE02CB" w:rsidP="00BE02CB">
            <w:pPr>
              <w:spacing w:after="0" w:line="240" w:lineRule="auto"/>
              <w:jc w:val="both"/>
              <w:rPr>
                <w:rFonts w:ascii="Times New Roman" w:hAnsi="Times New Roman" w:cs="Times New Roman"/>
                <w:b/>
                <w:i/>
              </w:rPr>
            </w:pPr>
            <w:r w:rsidRPr="00B7674A">
              <w:rPr>
                <w:rFonts w:ascii="Times New Roman" w:hAnsi="Times New Roman" w:cs="Times New Roman"/>
                <w:b/>
                <w:i/>
              </w:rPr>
              <w:t>Nơi nhận:</w:t>
            </w:r>
          </w:p>
          <w:p w:rsidR="00BE02CB" w:rsidRPr="00B7674A" w:rsidRDefault="00BE02CB" w:rsidP="00BE02CB">
            <w:pPr>
              <w:spacing w:after="0" w:line="240" w:lineRule="auto"/>
              <w:jc w:val="both"/>
              <w:rPr>
                <w:rFonts w:ascii="Times New Roman" w:hAnsi="Times New Roman" w:cs="Times New Roman"/>
              </w:rPr>
            </w:pPr>
            <w:r w:rsidRPr="00B7674A">
              <w:rPr>
                <w:rFonts w:ascii="Times New Roman" w:hAnsi="Times New Roman" w:cs="Times New Roman"/>
              </w:rPr>
              <w:t>- Như trên;</w:t>
            </w:r>
          </w:p>
          <w:p w:rsidR="00BE02CB" w:rsidRPr="00B7674A" w:rsidRDefault="00BE02CB" w:rsidP="00BE02CB">
            <w:pPr>
              <w:spacing w:after="0" w:line="240" w:lineRule="auto"/>
              <w:jc w:val="both"/>
              <w:rPr>
                <w:rFonts w:ascii="Times New Roman" w:hAnsi="Times New Roman" w:cs="Times New Roman"/>
              </w:rPr>
            </w:pPr>
            <w:r w:rsidRPr="00B7674A">
              <w:rPr>
                <w:rFonts w:ascii="Times New Roman" w:hAnsi="Times New Roman" w:cs="Times New Roman"/>
              </w:rPr>
              <w:t>- CT, các PCT UBND tỉnh;</w:t>
            </w:r>
          </w:p>
          <w:p w:rsidR="00BE02CB" w:rsidRPr="00B7674A" w:rsidRDefault="00BE02CB" w:rsidP="00BE02CB">
            <w:pPr>
              <w:spacing w:after="0" w:line="240" w:lineRule="auto"/>
              <w:jc w:val="both"/>
              <w:rPr>
                <w:rFonts w:ascii="Times New Roman" w:hAnsi="Times New Roman" w:cs="Times New Roman"/>
              </w:rPr>
            </w:pPr>
            <w:r w:rsidRPr="00B7674A">
              <w:rPr>
                <w:rFonts w:ascii="Times New Roman" w:hAnsi="Times New Roman" w:cs="Times New Roman"/>
              </w:rPr>
              <w:t>- CVP, các PCVP Văn phòng UBND tỉnh;</w:t>
            </w:r>
          </w:p>
          <w:p w:rsidR="00BE02CB" w:rsidRPr="00B7674A" w:rsidRDefault="00BE02CB" w:rsidP="00BE02CB">
            <w:pPr>
              <w:spacing w:after="0" w:line="240" w:lineRule="auto"/>
              <w:jc w:val="both"/>
              <w:rPr>
                <w:rFonts w:ascii="Times New Roman" w:hAnsi="Times New Roman" w:cs="Times New Roman"/>
              </w:rPr>
            </w:pPr>
            <w:r w:rsidRPr="00B7674A">
              <w:rPr>
                <w:rFonts w:ascii="Times New Roman" w:hAnsi="Times New Roman" w:cs="Times New Roman"/>
              </w:rPr>
              <w:t>- Các Sở</w:t>
            </w:r>
            <w:r w:rsidR="00935D0B">
              <w:rPr>
                <w:rFonts w:ascii="Times New Roman" w:hAnsi="Times New Roman" w:cs="Times New Roman"/>
              </w:rPr>
              <w:t>, ban, ngành tỉnh</w:t>
            </w:r>
            <w:r w:rsidRPr="00B7674A">
              <w:rPr>
                <w:rFonts w:ascii="Times New Roman" w:hAnsi="Times New Roman" w:cs="Times New Roman"/>
              </w:rPr>
              <w:t>;</w:t>
            </w:r>
          </w:p>
          <w:p w:rsidR="00BE02CB" w:rsidRPr="00B7674A" w:rsidRDefault="00BE02CB" w:rsidP="00BE02CB">
            <w:pPr>
              <w:spacing w:after="0" w:line="240" w:lineRule="auto"/>
              <w:jc w:val="both"/>
              <w:rPr>
                <w:rFonts w:ascii="Times New Roman" w:hAnsi="Times New Roman" w:cs="Times New Roman"/>
              </w:rPr>
            </w:pPr>
            <w:r w:rsidRPr="00B7674A">
              <w:rPr>
                <w:rFonts w:ascii="Times New Roman" w:hAnsi="Times New Roman" w:cs="Times New Roman"/>
              </w:rPr>
              <w:t>- Lưu: VT, VX3.</w:t>
            </w:r>
          </w:p>
          <w:p w:rsidR="00BE02CB" w:rsidRPr="00B7674A" w:rsidRDefault="00BE02CB" w:rsidP="00BE02CB">
            <w:pPr>
              <w:spacing w:after="0" w:line="240" w:lineRule="auto"/>
              <w:jc w:val="both"/>
              <w:rPr>
                <w:rFonts w:ascii="Times New Roman" w:hAnsi="Times New Roman" w:cs="Times New Roman"/>
                <w:b/>
                <w:i/>
              </w:rPr>
            </w:pPr>
          </w:p>
        </w:tc>
        <w:tc>
          <w:tcPr>
            <w:tcW w:w="4744" w:type="dxa"/>
          </w:tcPr>
          <w:p w:rsidR="00BE02CB" w:rsidRPr="00B7674A" w:rsidRDefault="00BE02CB" w:rsidP="00BE02CB">
            <w:pPr>
              <w:spacing w:after="0" w:line="240" w:lineRule="auto"/>
              <w:jc w:val="center"/>
              <w:rPr>
                <w:rFonts w:ascii="Times New Roman" w:hAnsi="Times New Roman" w:cs="Times New Roman"/>
                <w:b/>
                <w:sz w:val="14"/>
                <w:szCs w:val="28"/>
              </w:rPr>
            </w:pPr>
          </w:p>
          <w:p w:rsidR="00BE02CB" w:rsidRPr="00B7674A" w:rsidRDefault="00BE02CB" w:rsidP="00BE02CB">
            <w:pPr>
              <w:spacing w:after="0" w:line="240" w:lineRule="auto"/>
              <w:jc w:val="center"/>
              <w:rPr>
                <w:rFonts w:ascii="Times New Roman" w:hAnsi="Times New Roman" w:cs="Times New Roman"/>
                <w:b/>
                <w:sz w:val="28"/>
                <w:szCs w:val="28"/>
              </w:rPr>
            </w:pPr>
            <w:r w:rsidRPr="00B7674A">
              <w:rPr>
                <w:rFonts w:ascii="Times New Roman" w:hAnsi="Times New Roman" w:cs="Times New Roman"/>
                <w:b/>
                <w:sz w:val="28"/>
                <w:szCs w:val="28"/>
              </w:rPr>
              <w:t>KT. CHỦ TỊCH</w:t>
            </w:r>
          </w:p>
          <w:p w:rsidR="00BE02CB" w:rsidRPr="00B7674A" w:rsidRDefault="00BE02CB" w:rsidP="00BE02CB">
            <w:pPr>
              <w:spacing w:after="0" w:line="240" w:lineRule="auto"/>
              <w:jc w:val="center"/>
              <w:rPr>
                <w:rFonts w:ascii="Times New Roman" w:hAnsi="Times New Roman" w:cs="Times New Roman"/>
                <w:b/>
                <w:sz w:val="28"/>
                <w:szCs w:val="28"/>
              </w:rPr>
            </w:pPr>
            <w:r w:rsidRPr="00B7674A">
              <w:rPr>
                <w:rFonts w:ascii="Times New Roman" w:hAnsi="Times New Roman" w:cs="Times New Roman"/>
                <w:b/>
                <w:sz w:val="28"/>
                <w:szCs w:val="28"/>
              </w:rPr>
              <w:t>PHÓ CHỦ TỊCH</w:t>
            </w:r>
          </w:p>
          <w:p w:rsidR="00BE02CB" w:rsidRPr="00B7674A" w:rsidRDefault="00BE02CB" w:rsidP="00BE02CB">
            <w:pPr>
              <w:spacing w:after="0" w:line="240" w:lineRule="auto"/>
              <w:jc w:val="center"/>
              <w:rPr>
                <w:rFonts w:ascii="Times New Roman" w:hAnsi="Times New Roman" w:cs="Times New Roman"/>
                <w:b/>
                <w:sz w:val="28"/>
                <w:szCs w:val="28"/>
              </w:rPr>
            </w:pPr>
          </w:p>
          <w:p w:rsidR="00BE02CB" w:rsidRPr="00B7674A" w:rsidRDefault="00BE02CB" w:rsidP="00BE02CB">
            <w:pPr>
              <w:spacing w:after="0" w:line="240" w:lineRule="auto"/>
              <w:jc w:val="center"/>
              <w:rPr>
                <w:rFonts w:ascii="Times New Roman" w:hAnsi="Times New Roman" w:cs="Times New Roman"/>
                <w:b/>
                <w:sz w:val="28"/>
                <w:szCs w:val="28"/>
              </w:rPr>
            </w:pPr>
          </w:p>
          <w:p w:rsidR="00BE02CB" w:rsidRPr="00B7674A" w:rsidRDefault="00BE02CB" w:rsidP="00BE02CB">
            <w:pPr>
              <w:spacing w:after="0" w:line="240" w:lineRule="auto"/>
              <w:jc w:val="center"/>
              <w:rPr>
                <w:rFonts w:ascii="Times New Roman" w:hAnsi="Times New Roman" w:cs="Times New Roman"/>
                <w:b/>
                <w:sz w:val="28"/>
                <w:szCs w:val="28"/>
              </w:rPr>
            </w:pPr>
          </w:p>
          <w:p w:rsidR="00BE02CB" w:rsidRPr="00B7674A" w:rsidRDefault="00BE02CB" w:rsidP="00BE02CB">
            <w:pPr>
              <w:spacing w:after="0" w:line="240" w:lineRule="auto"/>
              <w:rPr>
                <w:rFonts w:ascii="Times New Roman" w:hAnsi="Times New Roman" w:cs="Times New Roman"/>
                <w:b/>
                <w:sz w:val="28"/>
                <w:szCs w:val="28"/>
              </w:rPr>
            </w:pPr>
          </w:p>
          <w:p w:rsidR="00BE02CB" w:rsidRPr="00B7674A" w:rsidRDefault="00BE02CB" w:rsidP="00BE02CB">
            <w:pPr>
              <w:spacing w:after="0" w:line="240" w:lineRule="auto"/>
              <w:jc w:val="center"/>
              <w:rPr>
                <w:rFonts w:ascii="Times New Roman" w:hAnsi="Times New Roman" w:cs="Times New Roman"/>
                <w:b/>
                <w:sz w:val="28"/>
                <w:szCs w:val="28"/>
              </w:rPr>
            </w:pPr>
          </w:p>
          <w:p w:rsidR="00BE02CB" w:rsidRPr="00B7674A" w:rsidRDefault="00BE02CB" w:rsidP="00BE02CB">
            <w:pPr>
              <w:spacing w:after="0" w:line="240" w:lineRule="auto"/>
              <w:jc w:val="center"/>
              <w:rPr>
                <w:rFonts w:ascii="Times New Roman" w:hAnsi="Times New Roman" w:cs="Times New Roman"/>
                <w:b/>
                <w:sz w:val="28"/>
                <w:szCs w:val="28"/>
              </w:rPr>
            </w:pPr>
          </w:p>
        </w:tc>
      </w:tr>
    </w:tbl>
    <w:p w:rsidR="00EC0C3C" w:rsidRDefault="007066EC" w:rsidP="005616A3">
      <w:pPr>
        <w:spacing w:after="0"/>
      </w:pPr>
      <w:r w:rsidRPr="00B7674A">
        <w:br w:type="page"/>
      </w:r>
    </w:p>
    <w:p w:rsidR="00EC0C3C" w:rsidRPr="00B7674A" w:rsidRDefault="00EC0C3C" w:rsidP="00EC0C3C">
      <w:pPr>
        <w:spacing w:after="0"/>
        <w:jc w:val="center"/>
        <w:rPr>
          <w:rFonts w:ascii="Times New Roman" w:hAnsi="Times New Roman" w:cs="Times New Roman"/>
          <w:sz w:val="28"/>
          <w:szCs w:val="28"/>
        </w:rPr>
      </w:pPr>
      <w:r w:rsidRPr="00B7674A">
        <w:rPr>
          <w:rFonts w:ascii="Times New Roman" w:hAnsi="Times New Roman" w:cs="Times New Roman"/>
          <w:b/>
          <w:sz w:val="28"/>
          <w:szCs w:val="28"/>
          <w:lang w:val="nl-NL"/>
        </w:rPr>
        <w:lastRenderedPageBreak/>
        <w:t>PHỤ BIỂU 01</w:t>
      </w:r>
    </w:p>
    <w:p w:rsidR="00EC0C3C" w:rsidRPr="00B7674A" w:rsidRDefault="00EC0C3C" w:rsidP="00EC0C3C">
      <w:pPr>
        <w:pStyle w:val="Normal14pt"/>
        <w:spacing w:after="120"/>
        <w:rPr>
          <w:b/>
          <w:lang w:val="nl-NL"/>
        </w:rPr>
      </w:pPr>
      <w:r w:rsidRPr="00B7674A">
        <w:rPr>
          <w:b/>
          <w:lang w:val="nl-NL"/>
        </w:rPr>
        <w:t>ĐỀ XUẤTĐỐI TƯỢNG, NỘI DUNG VÀ MỨC CHI</w:t>
      </w:r>
    </w:p>
    <w:p w:rsidR="00EC0C3C" w:rsidRDefault="00EC0C3C" w:rsidP="005616A3">
      <w:pPr>
        <w:spacing w:after="0"/>
      </w:pPr>
    </w:p>
    <w:p w:rsidR="00EC0C3C" w:rsidRPr="00EA2049" w:rsidRDefault="00EC0C3C" w:rsidP="005616A3">
      <w:pPr>
        <w:spacing w:after="0"/>
        <w:rPr>
          <w:sz w:val="2"/>
          <w:lang w:val="nl-NL"/>
        </w:rPr>
      </w:pPr>
    </w:p>
    <w:tbl>
      <w:tblPr>
        <w:tblStyle w:val="TableGrid1"/>
        <w:tblW w:w="0" w:type="auto"/>
        <w:tblLook w:val="04A0" w:firstRow="1" w:lastRow="0" w:firstColumn="1" w:lastColumn="0" w:noHBand="0" w:noVBand="1"/>
      </w:tblPr>
      <w:tblGrid>
        <w:gridCol w:w="675"/>
        <w:gridCol w:w="3204"/>
        <w:gridCol w:w="5727"/>
      </w:tblGrid>
      <w:tr w:rsidR="00EC0C3C" w:rsidRPr="00EC0C3C" w:rsidTr="00501E22">
        <w:trPr>
          <w:cantSplit/>
          <w:tblHeader/>
        </w:trPr>
        <w:tc>
          <w:tcPr>
            <w:tcW w:w="675" w:type="dxa"/>
          </w:tcPr>
          <w:p w:rsidR="00EC0C3C" w:rsidRPr="00EC0C3C" w:rsidRDefault="00EC0C3C" w:rsidP="00EC0C3C">
            <w:pPr>
              <w:jc w:val="center"/>
              <w:rPr>
                <w:rFonts w:cs="Times New Roman"/>
                <w:b/>
                <w:sz w:val="24"/>
                <w:szCs w:val="24"/>
                <w:lang w:val="nl-NL"/>
              </w:rPr>
            </w:pPr>
            <w:r w:rsidRPr="00EC0C3C">
              <w:rPr>
                <w:rFonts w:cs="Times New Roman"/>
                <w:b/>
                <w:sz w:val="24"/>
                <w:szCs w:val="24"/>
                <w:lang w:val="nl-NL"/>
              </w:rPr>
              <w:t>TT</w:t>
            </w:r>
          </w:p>
        </w:tc>
        <w:tc>
          <w:tcPr>
            <w:tcW w:w="3204" w:type="dxa"/>
          </w:tcPr>
          <w:p w:rsidR="00EC0C3C" w:rsidRPr="00EC0C3C" w:rsidRDefault="00EC0C3C" w:rsidP="00EC0C3C">
            <w:pPr>
              <w:jc w:val="center"/>
              <w:rPr>
                <w:rFonts w:cs="Times New Roman"/>
                <w:b/>
                <w:sz w:val="24"/>
                <w:szCs w:val="24"/>
              </w:rPr>
            </w:pPr>
            <w:r w:rsidRPr="00EC0C3C">
              <w:rPr>
                <w:rFonts w:cs="Times New Roman"/>
                <w:b/>
                <w:sz w:val="24"/>
                <w:szCs w:val="24"/>
                <w:lang w:val="nl-NL"/>
              </w:rPr>
              <w:t>Quy định đối tượng hưởng chính sách</w:t>
            </w:r>
          </w:p>
        </w:tc>
        <w:tc>
          <w:tcPr>
            <w:tcW w:w="5727" w:type="dxa"/>
          </w:tcPr>
          <w:p w:rsidR="00EC0C3C" w:rsidRPr="00EC0C3C" w:rsidRDefault="00EC0C3C" w:rsidP="00EC0C3C">
            <w:pPr>
              <w:jc w:val="center"/>
              <w:rPr>
                <w:rFonts w:cs="Times New Roman"/>
                <w:b/>
                <w:sz w:val="24"/>
                <w:szCs w:val="24"/>
              </w:rPr>
            </w:pPr>
            <w:r w:rsidRPr="00EC0C3C">
              <w:rPr>
                <w:rFonts w:cs="Times New Roman"/>
                <w:b/>
                <w:sz w:val="24"/>
                <w:szCs w:val="24"/>
                <w:lang w:val="nl-NL"/>
              </w:rPr>
              <w:t>Quy định chế độ</w:t>
            </w:r>
          </w:p>
        </w:tc>
      </w:tr>
      <w:tr w:rsidR="00EC0C3C" w:rsidRPr="00EC0C3C" w:rsidTr="00EC0C3C">
        <w:tc>
          <w:tcPr>
            <w:tcW w:w="675" w:type="dxa"/>
          </w:tcPr>
          <w:p w:rsidR="00EC0C3C" w:rsidRPr="00EC0C3C" w:rsidRDefault="00EC0C3C" w:rsidP="00EC0C3C">
            <w:pPr>
              <w:rPr>
                <w:rFonts w:cs="Times New Roman"/>
                <w:sz w:val="24"/>
                <w:szCs w:val="24"/>
                <w:lang w:val="pt-BR"/>
              </w:rPr>
            </w:pPr>
            <w:r>
              <w:rPr>
                <w:rFonts w:cs="Times New Roman"/>
                <w:sz w:val="24"/>
                <w:szCs w:val="24"/>
                <w:lang w:val="pt-BR"/>
              </w:rPr>
              <w:t>1</w:t>
            </w:r>
          </w:p>
        </w:tc>
        <w:tc>
          <w:tcPr>
            <w:tcW w:w="3204" w:type="dxa"/>
          </w:tcPr>
          <w:p w:rsidR="00EC0C3C" w:rsidRPr="00EC0C3C" w:rsidRDefault="00EC0C3C" w:rsidP="00EC0C3C">
            <w:pPr>
              <w:rPr>
                <w:rFonts w:cs="Times New Roman"/>
                <w:sz w:val="24"/>
                <w:szCs w:val="24"/>
              </w:rPr>
            </w:pPr>
            <w:r w:rsidRPr="00EC0C3C">
              <w:rPr>
                <w:rFonts w:cs="Times New Roman"/>
                <w:b/>
                <w:i/>
                <w:sz w:val="24"/>
                <w:szCs w:val="24"/>
                <w:lang w:val="pt-BR"/>
              </w:rPr>
              <w:t>Đối tượng 1:</w:t>
            </w:r>
            <w:r w:rsidRPr="00EC0C3C">
              <w:rPr>
                <w:rFonts w:cs="Times New Roman"/>
                <w:b/>
                <w:sz w:val="24"/>
                <w:szCs w:val="24"/>
                <w:lang w:val="pt-BR"/>
              </w:rPr>
              <w:t xml:space="preserve"> </w:t>
            </w:r>
            <w:r w:rsidRPr="00EC0C3C">
              <w:rPr>
                <w:rFonts w:cs="Times New Roman"/>
                <w:sz w:val="24"/>
                <w:szCs w:val="24"/>
              </w:rPr>
              <w:t>Cán bộ thuộc diện Bộ Chính trị, Ban Bí thư quản lý</w:t>
            </w:r>
            <w:r w:rsidRPr="00EC0C3C">
              <w:rPr>
                <w:rFonts w:cs="Times New Roman"/>
                <w:sz w:val="24"/>
                <w:szCs w:val="24"/>
                <w:lang w:val="pt-BR"/>
              </w:rPr>
              <w:t xml:space="preserve"> (đang thường trú trên địa bàn tỉnh); Uỷ viên Ban Thường vụ Tỉnh uỷ các khóa; Chủ tịch, Phó Chủ tịch Hội đồng nhân dân tỉnh; Chủ tịch, Phó Chủ tịch Uỷ ban nhân dân tỉnh; Trưởng Đoàn, Phó Trưởng Đoàn đại biểu Quốc hội chuyên trách tỉnh</w:t>
            </w:r>
          </w:p>
        </w:tc>
        <w:tc>
          <w:tcPr>
            <w:tcW w:w="5727" w:type="dxa"/>
          </w:tcPr>
          <w:p w:rsidR="00EC0C3C" w:rsidRPr="00EC0C3C" w:rsidRDefault="00EC0C3C" w:rsidP="00EC0C3C">
            <w:pPr>
              <w:rPr>
                <w:rFonts w:cs="Times New Roman"/>
                <w:b/>
                <w:i/>
                <w:sz w:val="24"/>
                <w:szCs w:val="24"/>
              </w:rPr>
            </w:pPr>
            <w:r w:rsidRPr="00EC0C3C">
              <w:rPr>
                <w:rFonts w:cs="Times New Roman"/>
                <w:b/>
                <w:i/>
                <w:sz w:val="24"/>
                <w:szCs w:val="24"/>
              </w:rPr>
              <w:t xml:space="preserve">- Khám sức khỏe định kỳ: </w:t>
            </w:r>
            <w:r w:rsidRPr="00EC0C3C">
              <w:rPr>
                <w:rFonts w:cs="Times New Roman"/>
                <w:sz w:val="24"/>
                <w:szCs w:val="24"/>
              </w:rPr>
              <w:t>Khám 2 lần/năm.</w:t>
            </w:r>
          </w:p>
          <w:p w:rsidR="00EC0C3C" w:rsidRPr="00EC0C3C" w:rsidRDefault="00EC0C3C" w:rsidP="00EC0C3C">
            <w:pPr>
              <w:rPr>
                <w:rFonts w:cs="Times New Roman"/>
                <w:sz w:val="24"/>
                <w:szCs w:val="24"/>
              </w:rPr>
            </w:pPr>
            <w:r w:rsidRPr="00EC0C3C">
              <w:rPr>
                <w:rFonts w:cs="Times New Roman"/>
                <w:sz w:val="24"/>
                <w:szCs w:val="24"/>
              </w:rPr>
              <w:t>Danh mục gói khám thực hiện theo Quyết định số 1266/QĐ-BYT, ngày 21/3/2020 của Bộ Y tế về việc ban hành quy định tiêu chuẩn phân loại sức khỏe cán bộ và mẫu phiếu khám sức khỏe cán bộ. Định mức gói khám thực hiện theo giá của Bệnh viện Đa khoa tỉnh nhưng không quá 3 lần mức lương cơ sở đối với nam và 4 lần mức lương cơ sở đối với nữ.</w:t>
            </w:r>
          </w:p>
          <w:p w:rsidR="00EC0C3C" w:rsidRPr="00EC0C3C" w:rsidRDefault="00EC0C3C" w:rsidP="00EC0C3C">
            <w:pPr>
              <w:rPr>
                <w:rFonts w:cs="Times New Roman"/>
                <w:b/>
                <w:i/>
                <w:sz w:val="24"/>
                <w:szCs w:val="24"/>
              </w:rPr>
            </w:pPr>
            <w:r w:rsidRPr="00EC0C3C">
              <w:rPr>
                <w:rFonts w:cs="Times New Roman"/>
                <w:b/>
                <w:i/>
                <w:sz w:val="24"/>
                <w:szCs w:val="24"/>
              </w:rPr>
              <w:t>- Khám, điều trị bệnh thường xuyên</w:t>
            </w:r>
          </w:p>
          <w:p w:rsidR="00EC0C3C" w:rsidRPr="00EC0C3C" w:rsidRDefault="00EC0C3C" w:rsidP="00EC0C3C">
            <w:pPr>
              <w:rPr>
                <w:rFonts w:cs="Times New Roman"/>
                <w:i/>
                <w:sz w:val="24"/>
                <w:szCs w:val="24"/>
              </w:rPr>
            </w:pPr>
            <w:r w:rsidRPr="00EC0C3C">
              <w:rPr>
                <w:rFonts w:cs="Times New Roman"/>
                <w:i/>
                <w:sz w:val="24"/>
                <w:szCs w:val="24"/>
              </w:rPr>
              <w:t>+ Hỗ trợ phần chi phí khám, điều trị bệnh do người bệnh đồng chi trả theo quy định của Luật Bảo hiểm y tế</w:t>
            </w:r>
          </w:p>
          <w:p w:rsidR="00EC0C3C" w:rsidRPr="00EC0C3C" w:rsidRDefault="00EC0C3C" w:rsidP="00EC0C3C">
            <w:pPr>
              <w:rPr>
                <w:rFonts w:cs="Times New Roman"/>
                <w:sz w:val="24"/>
                <w:szCs w:val="24"/>
              </w:rPr>
            </w:pPr>
            <w:r w:rsidRPr="00EC0C3C">
              <w:rPr>
                <w:rFonts w:cs="Times New Roman"/>
                <w:sz w:val="24"/>
                <w:szCs w:val="24"/>
              </w:rPr>
              <w:t>Được hỗ trợ chi phí khám, điều trị bệnh với mức 5% nếu thuộc đối tượng được hưởng mức bảo hiểm y tế là 95%; mức 20% nếu thuộc đối tượng được hưởng mức bảo hiểm y tế là 80%.</w:t>
            </w:r>
          </w:p>
          <w:p w:rsidR="00EC0C3C" w:rsidRPr="00EC0C3C" w:rsidRDefault="00EC0C3C" w:rsidP="00EC0C3C">
            <w:pPr>
              <w:rPr>
                <w:rFonts w:cs="Times New Roman"/>
                <w:i/>
                <w:sz w:val="24"/>
                <w:szCs w:val="24"/>
              </w:rPr>
            </w:pPr>
            <w:r w:rsidRPr="00EC0C3C">
              <w:rPr>
                <w:rFonts w:cs="Times New Roman"/>
                <w:i/>
                <w:sz w:val="24"/>
                <w:szCs w:val="24"/>
              </w:rPr>
              <w:t xml:space="preserve">+ Hỗ trợ chi phí nằm viện, chi phí giường bệnh, phòng dịch vụ: </w:t>
            </w:r>
            <w:r w:rsidRPr="00EC0C3C">
              <w:rPr>
                <w:rFonts w:cs="Times New Roman"/>
                <w:sz w:val="24"/>
                <w:szCs w:val="24"/>
              </w:rPr>
              <w:t>1 giường/phòng (không quá 2 lần mức lương cơ sở/người/ngày).</w:t>
            </w:r>
          </w:p>
          <w:p w:rsidR="00EC0C3C" w:rsidRPr="00EC0C3C" w:rsidRDefault="00EC0C3C" w:rsidP="00EC0C3C">
            <w:pPr>
              <w:rPr>
                <w:rFonts w:cs="Times New Roman"/>
                <w:i/>
                <w:sz w:val="24"/>
                <w:szCs w:val="24"/>
              </w:rPr>
            </w:pPr>
            <w:r w:rsidRPr="00EC0C3C">
              <w:rPr>
                <w:rFonts w:cs="Times New Roman"/>
                <w:i/>
                <w:sz w:val="24"/>
                <w:szCs w:val="24"/>
              </w:rPr>
              <w:t xml:space="preserve">+ Trợ cấp một lần đối với các đồng chí mắc bệnh hiểm nghèo: </w:t>
            </w:r>
            <w:r w:rsidRPr="00EC0C3C">
              <w:rPr>
                <w:rFonts w:cs="Times New Roman"/>
                <w:sz w:val="24"/>
                <w:szCs w:val="24"/>
              </w:rPr>
              <w:t>Không quá 40 lần mức lương cơ sở/người.</w:t>
            </w:r>
          </w:p>
          <w:p w:rsidR="00EC0C3C" w:rsidRPr="00EC0C3C" w:rsidRDefault="00EC0C3C" w:rsidP="00EC0C3C">
            <w:pPr>
              <w:rPr>
                <w:rFonts w:cs="Times New Roman"/>
                <w:i/>
                <w:sz w:val="24"/>
                <w:szCs w:val="24"/>
              </w:rPr>
            </w:pPr>
            <w:r w:rsidRPr="00EC0C3C">
              <w:rPr>
                <w:rFonts w:cs="Times New Roman"/>
                <w:i/>
                <w:sz w:val="24"/>
                <w:szCs w:val="24"/>
              </w:rPr>
              <w:t xml:space="preserve">- </w:t>
            </w:r>
            <w:r w:rsidRPr="00EC0C3C">
              <w:rPr>
                <w:rFonts w:cs="Times New Roman"/>
                <w:b/>
                <w:i/>
                <w:sz w:val="24"/>
                <w:szCs w:val="24"/>
              </w:rPr>
              <w:t>Nghỉ dưỡng, phục hồi sức khỏe</w:t>
            </w:r>
          </w:p>
          <w:p w:rsidR="00EC0C3C" w:rsidRPr="00EC0C3C" w:rsidRDefault="00EC0C3C" w:rsidP="00EC0C3C">
            <w:pPr>
              <w:rPr>
                <w:rFonts w:cs="Times New Roman"/>
                <w:i/>
                <w:sz w:val="24"/>
                <w:szCs w:val="24"/>
              </w:rPr>
            </w:pPr>
            <w:r w:rsidRPr="00EC0C3C">
              <w:rPr>
                <w:rFonts w:cs="Times New Roman"/>
                <w:i/>
                <w:sz w:val="24"/>
                <w:szCs w:val="24"/>
              </w:rPr>
              <w:t xml:space="preserve">+ Tập trung: </w:t>
            </w:r>
            <w:r w:rsidRPr="00EC0C3C">
              <w:rPr>
                <w:rFonts w:cs="Times New Roman"/>
                <w:i/>
                <w:sz w:val="24"/>
                <w:szCs w:val="24"/>
                <w:lang w:val="vi-VN"/>
              </w:rPr>
              <w:t>Tham quan, nghỉ dưỡng mỗi năm một lần, thời gian tối đa 07 ngày/lần</w:t>
            </w:r>
          </w:p>
          <w:p w:rsidR="00EC0C3C" w:rsidRPr="00EC0C3C" w:rsidRDefault="00EC0C3C" w:rsidP="00EC0C3C">
            <w:pPr>
              <w:rPr>
                <w:rFonts w:cs="Times New Roman"/>
                <w:sz w:val="24"/>
                <w:szCs w:val="24"/>
              </w:rPr>
            </w:pPr>
            <w:r w:rsidRPr="00EC0C3C">
              <w:rPr>
                <w:rFonts w:cs="Times New Roman"/>
                <w:sz w:val="24"/>
                <w:szCs w:val="24"/>
              </w:rPr>
              <w:t>. Không quá 1 lần mức lương cơ sở/ngày và không quá 7 ngày/đợt.</w:t>
            </w:r>
          </w:p>
          <w:p w:rsidR="00EC0C3C" w:rsidRPr="00EC0C3C" w:rsidRDefault="00EC0C3C" w:rsidP="00EC0C3C">
            <w:pPr>
              <w:rPr>
                <w:rFonts w:cs="Times New Roman"/>
                <w:sz w:val="24"/>
                <w:szCs w:val="24"/>
              </w:rPr>
            </w:pPr>
            <w:r w:rsidRPr="00EC0C3C">
              <w:rPr>
                <w:rFonts w:cs="Times New Roman"/>
                <w:sz w:val="24"/>
                <w:szCs w:val="24"/>
              </w:rPr>
              <w:t>. Công tác phí cho cán bộ phục vụ đợt nghỉ dưỡng: Thực hiện theo chế độ công tác phí hiện hành.</w:t>
            </w:r>
          </w:p>
          <w:p w:rsidR="00EC0C3C" w:rsidRPr="00EC0C3C" w:rsidRDefault="00EC0C3C" w:rsidP="00EC0C3C">
            <w:pPr>
              <w:rPr>
                <w:rFonts w:cs="Times New Roman"/>
                <w:sz w:val="24"/>
                <w:szCs w:val="24"/>
              </w:rPr>
            </w:pPr>
            <w:r w:rsidRPr="00EC0C3C">
              <w:rPr>
                <w:rFonts w:cs="Times New Roman"/>
                <w:sz w:val="24"/>
                <w:szCs w:val="24"/>
              </w:rPr>
              <w:t>+</w:t>
            </w:r>
            <w:r w:rsidRPr="00EC0C3C">
              <w:rPr>
                <w:rFonts w:cs="Times New Roman"/>
                <w:i/>
                <w:sz w:val="24"/>
                <w:szCs w:val="24"/>
              </w:rPr>
              <w:t xml:space="preserve"> Tại nhà:</w:t>
            </w:r>
            <w:r w:rsidRPr="00EC0C3C">
              <w:rPr>
                <w:rFonts w:cs="Times New Roman"/>
                <w:sz w:val="24"/>
                <w:szCs w:val="24"/>
              </w:rPr>
              <w:t xml:space="preserve"> Không thực hiện.</w:t>
            </w:r>
          </w:p>
          <w:p w:rsidR="00EC0C3C" w:rsidRPr="00EC0C3C" w:rsidRDefault="00EC0C3C" w:rsidP="00EC0C3C">
            <w:pPr>
              <w:rPr>
                <w:rFonts w:cs="Times New Roman"/>
                <w:i/>
                <w:sz w:val="24"/>
                <w:szCs w:val="24"/>
              </w:rPr>
            </w:pPr>
            <w:r w:rsidRPr="00EC0C3C">
              <w:rPr>
                <w:rFonts w:cs="Times New Roman"/>
                <w:i/>
                <w:sz w:val="24"/>
                <w:szCs w:val="24"/>
              </w:rPr>
              <w:t xml:space="preserve">- </w:t>
            </w:r>
            <w:r w:rsidRPr="00EC0C3C">
              <w:rPr>
                <w:rFonts w:cs="Times New Roman"/>
                <w:b/>
                <w:i/>
                <w:sz w:val="24"/>
                <w:szCs w:val="24"/>
              </w:rPr>
              <w:t>Hỗ trợ khi ốm, điều trị tại bệnh viện</w:t>
            </w:r>
            <w:r w:rsidRPr="00EC0C3C">
              <w:rPr>
                <w:rFonts w:cs="Times New Roman"/>
                <w:i/>
                <w:sz w:val="24"/>
                <w:szCs w:val="24"/>
              </w:rPr>
              <w:t xml:space="preserve">: </w:t>
            </w:r>
            <w:r w:rsidRPr="00EC0C3C">
              <w:rPr>
                <w:rFonts w:cs="Times New Roman"/>
                <w:sz w:val="24"/>
                <w:szCs w:val="24"/>
              </w:rPr>
              <w:t>Không quá 4 lần mức lương cơ sở/người.</w:t>
            </w:r>
          </w:p>
          <w:p w:rsidR="00EC0C3C" w:rsidRPr="00EC0C3C" w:rsidRDefault="00EC0C3C" w:rsidP="00EC0C3C">
            <w:pPr>
              <w:rPr>
                <w:rFonts w:cs="Times New Roman"/>
                <w:sz w:val="24"/>
                <w:szCs w:val="24"/>
              </w:rPr>
            </w:pPr>
          </w:p>
        </w:tc>
      </w:tr>
      <w:tr w:rsidR="00EC0C3C" w:rsidRPr="00EC0C3C" w:rsidTr="00EC0C3C">
        <w:tc>
          <w:tcPr>
            <w:tcW w:w="675" w:type="dxa"/>
          </w:tcPr>
          <w:p w:rsidR="00EC0C3C" w:rsidRPr="00EC0C3C" w:rsidRDefault="00EC0C3C" w:rsidP="00EC0C3C">
            <w:pPr>
              <w:rPr>
                <w:rFonts w:cs="Times New Roman"/>
                <w:sz w:val="24"/>
                <w:szCs w:val="24"/>
                <w:lang w:val="pt-BR"/>
              </w:rPr>
            </w:pPr>
            <w:r>
              <w:rPr>
                <w:rFonts w:cs="Times New Roman"/>
                <w:sz w:val="24"/>
                <w:szCs w:val="24"/>
                <w:lang w:val="pt-BR"/>
              </w:rPr>
              <w:t>2</w:t>
            </w:r>
          </w:p>
        </w:tc>
        <w:tc>
          <w:tcPr>
            <w:tcW w:w="3204" w:type="dxa"/>
          </w:tcPr>
          <w:p w:rsidR="00EC0C3C" w:rsidRPr="00EC0C3C" w:rsidRDefault="00EC0C3C" w:rsidP="00EC0C3C">
            <w:pPr>
              <w:rPr>
                <w:rFonts w:cs="Times New Roman"/>
                <w:sz w:val="24"/>
                <w:szCs w:val="24"/>
              </w:rPr>
            </w:pPr>
            <w:r w:rsidRPr="00EC0C3C">
              <w:rPr>
                <w:rFonts w:cs="Times New Roman"/>
                <w:b/>
                <w:i/>
                <w:sz w:val="24"/>
                <w:szCs w:val="24"/>
                <w:lang w:val="pt-BR"/>
              </w:rPr>
              <w:t>Đối tượng 2:</w:t>
            </w:r>
            <w:r w:rsidRPr="00EC0C3C">
              <w:rPr>
                <w:rFonts w:cs="Times New Roman"/>
                <w:b/>
                <w:sz w:val="24"/>
                <w:szCs w:val="24"/>
                <w:lang w:val="pt-BR"/>
              </w:rPr>
              <w:t xml:space="preserve"> </w:t>
            </w:r>
            <w:r w:rsidRPr="00EC0C3C">
              <w:rPr>
                <w:rFonts w:cs="Times New Roman"/>
                <w:sz w:val="24"/>
                <w:szCs w:val="24"/>
                <w:lang w:val="pt-BR"/>
              </w:rPr>
              <w:t>Uỷ viên Ban Chấp hành Đảng bộ tỉnh</w:t>
            </w:r>
          </w:p>
        </w:tc>
        <w:tc>
          <w:tcPr>
            <w:tcW w:w="5727" w:type="dxa"/>
          </w:tcPr>
          <w:p w:rsidR="00EC0C3C" w:rsidRDefault="00EC0C3C" w:rsidP="00EC0C3C">
            <w:pPr>
              <w:rPr>
                <w:rFonts w:cs="Times New Roman"/>
                <w:sz w:val="24"/>
                <w:szCs w:val="24"/>
              </w:rPr>
            </w:pPr>
            <w:r w:rsidRPr="00EC0C3C">
              <w:rPr>
                <w:rFonts w:cs="Times New Roman"/>
                <w:b/>
                <w:i/>
                <w:sz w:val="24"/>
                <w:szCs w:val="24"/>
              </w:rPr>
              <w:t>-</w:t>
            </w:r>
            <w:r w:rsidR="00C3595F">
              <w:rPr>
                <w:rFonts w:cs="Times New Roman"/>
                <w:b/>
                <w:i/>
                <w:sz w:val="24"/>
                <w:szCs w:val="24"/>
              </w:rPr>
              <w:t xml:space="preserve"> </w:t>
            </w:r>
            <w:r w:rsidRPr="00EC0C3C">
              <w:rPr>
                <w:rFonts w:cs="Times New Roman"/>
                <w:b/>
                <w:i/>
                <w:sz w:val="24"/>
                <w:szCs w:val="24"/>
              </w:rPr>
              <w:t xml:space="preserve">Khám sức khỏe định kỳ: </w:t>
            </w:r>
            <w:r w:rsidRPr="00EC0C3C">
              <w:rPr>
                <w:rFonts w:cs="Times New Roman"/>
                <w:sz w:val="24"/>
                <w:szCs w:val="24"/>
              </w:rPr>
              <w:t>Khám 2 lần/năm.</w:t>
            </w:r>
          </w:p>
          <w:p w:rsidR="00C3595F" w:rsidRPr="00C3595F" w:rsidRDefault="00C3595F" w:rsidP="00EC0C3C">
            <w:pPr>
              <w:rPr>
                <w:rFonts w:cs="Times New Roman"/>
                <w:sz w:val="24"/>
                <w:szCs w:val="24"/>
              </w:rPr>
            </w:pPr>
            <w:r w:rsidRPr="00C3595F">
              <w:rPr>
                <w:rFonts w:cs="Times New Roman"/>
                <w:sz w:val="24"/>
                <w:szCs w:val="24"/>
              </w:rPr>
              <w:t>Danh mục gói khám thực hiện theo Quyết định số 1266/QĐ-BYT, ngày 21/3/2020 của Bộ Y tế về việc ban hành quy định tiêu chuẩn phân loại sức khỏe cán bộ và mẫu phiếu khám sức khỏe cán bộ. Định mức gói khám thực hiện theo giá của Bệnh viện Đa khoa tỉnh nhưng không quá 3 lần mức lương cơ sở đối với nam và 4 lần mức lương cơ sở đối với nữ.</w:t>
            </w:r>
          </w:p>
          <w:p w:rsidR="00EC0C3C" w:rsidRPr="00EC0C3C" w:rsidRDefault="00EC0C3C" w:rsidP="00EC0C3C">
            <w:pPr>
              <w:rPr>
                <w:rFonts w:cs="Times New Roman"/>
                <w:b/>
                <w:i/>
                <w:sz w:val="24"/>
                <w:szCs w:val="24"/>
              </w:rPr>
            </w:pPr>
            <w:r w:rsidRPr="00EC0C3C">
              <w:rPr>
                <w:rFonts w:cs="Times New Roman"/>
                <w:b/>
                <w:i/>
                <w:sz w:val="24"/>
                <w:szCs w:val="24"/>
              </w:rPr>
              <w:t>- Khám, điều trị bệnh thường xuyên</w:t>
            </w:r>
          </w:p>
          <w:p w:rsidR="00EC0C3C" w:rsidRPr="00EC0C3C" w:rsidRDefault="00EC0C3C" w:rsidP="00EC0C3C">
            <w:pPr>
              <w:rPr>
                <w:rFonts w:cs="Times New Roman"/>
                <w:i/>
                <w:sz w:val="24"/>
                <w:szCs w:val="24"/>
              </w:rPr>
            </w:pPr>
            <w:r w:rsidRPr="00EC0C3C">
              <w:rPr>
                <w:rFonts w:cs="Times New Roman"/>
                <w:i/>
                <w:sz w:val="24"/>
                <w:szCs w:val="24"/>
              </w:rPr>
              <w:t xml:space="preserve">+ Hỗ trợ phần chi phí khám, điều trị bệnh do người bệnh </w:t>
            </w:r>
            <w:r w:rsidRPr="00EC0C3C">
              <w:rPr>
                <w:rFonts w:cs="Times New Roman"/>
                <w:i/>
                <w:sz w:val="24"/>
                <w:szCs w:val="24"/>
              </w:rPr>
              <w:lastRenderedPageBreak/>
              <w:t>đồng chi trả theo quy định của Luật Bảo hiểm y tế</w:t>
            </w:r>
          </w:p>
          <w:p w:rsidR="00EC0C3C" w:rsidRPr="00EC0C3C" w:rsidRDefault="00EC0C3C" w:rsidP="00EC0C3C">
            <w:pPr>
              <w:rPr>
                <w:rFonts w:cs="Times New Roman"/>
                <w:sz w:val="24"/>
                <w:szCs w:val="24"/>
              </w:rPr>
            </w:pPr>
            <w:r w:rsidRPr="00EC0C3C">
              <w:rPr>
                <w:rFonts w:cs="Times New Roman"/>
                <w:sz w:val="24"/>
                <w:szCs w:val="24"/>
              </w:rPr>
              <w:t>Được hỗ trợ chi phí khám, điều trị bệnh với mức 5% nếu thuộc đối tượng được hưởng mức bảo hiểm y tế là 95%; mức 20% nếu thuộc đối tượng được hưởng mức bảo hiểm y tế là 80%.</w:t>
            </w:r>
          </w:p>
          <w:p w:rsidR="00EC0C3C" w:rsidRPr="00EC0C3C" w:rsidRDefault="00EC0C3C" w:rsidP="00EC0C3C">
            <w:pPr>
              <w:rPr>
                <w:rFonts w:cs="Times New Roman"/>
                <w:i/>
                <w:sz w:val="24"/>
                <w:szCs w:val="24"/>
              </w:rPr>
            </w:pPr>
            <w:r w:rsidRPr="00EC0C3C">
              <w:rPr>
                <w:rFonts w:cs="Times New Roman"/>
                <w:i/>
                <w:sz w:val="24"/>
                <w:szCs w:val="24"/>
              </w:rPr>
              <w:t xml:space="preserve">+ Hỗ trợ chi phí nằm viện, chi phí giường bệnh, phòng dịch vụ: </w:t>
            </w:r>
            <w:r w:rsidRPr="00EC0C3C">
              <w:rPr>
                <w:rFonts w:cs="Times New Roman"/>
                <w:sz w:val="24"/>
                <w:szCs w:val="24"/>
              </w:rPr>
              <w:t>1 giường/phòng (không quá 2 lần mức lương cơ sở/người/ngày).</w:t>
            </w:r>
          </w:p>
          <w:p w:rsidR="00EC0C3C" w:rsidRPr="00EC0C3C" w:rsidRDefault="00EC0C3C" w:rsidP="00EC0C3C">
            <w:pPr>
              <w:rPr>
                <w:rFonts w:cs="Times New Roman"/>
                <w:i/>
                <w:sz w:val="24"/>
                <w:szCs w:val="24"/>
              </w:rPr>
            </w:pPr>
            <w:r w:rsidRPr="00EC0C3C">
              <w:rPr>
                <w:rFonts w:cs="Times New Roman"/>
                <w:i/>
                <w:sz w:val="24"/>
                <w:szCs w:val="24"/>
              </w:rPr>
              <w:t>+ Trợ cấp một lần đối với các đồng chí mắc bệnh hiểm nghèo:</w:t>
            </w:r>
            <w:r w:rsidRPr="00EC0C3C">
              <w:rPr>
                <w:rFonts w:cs="Times New Roman"/>
                <w:sz w:val="24"/>
                <w:szCs w:val="24"/>
              </w:rPr>
              <w:t xml:space="preserve"> Không quá 30 lần mức lương cơ sở/người.</w:t>
            </w:r>
          </w:p>
          <w:p w:rsidR="00EC0C3C" w:rsidRPr="00EC0C3C" w:rsidRDefault="00EC0C3C" w:rsidP="00EC0C3C">
            <w:pPr>
              <w:rPr>
                <w:rFonts w:cs="Times New Roman"/>
                <w:b/>
                <w:i/>
                <w:sz w:val="24"/>
                <w:szCs w:val="24"/>
              </w:rPr>
            </w:pPr>
            <w:r w:rsidRPr="00EC0C3C">
              <w:rPr>
                <w:rFonts w:cs="Times New Roman"/>
                <w:b/>
                <w:i/>
                <w:sz w:val="24"/>
                <w:szCs w:val="24"/>
              </w:rPr>
              <w:t>- Nghỉ dưỡng, phục hồi sức khỏe</w:t>
            </w:r>
          </w:p>
          <w:p w:rsidR="00EC0C3C" w:rsidRPr="00EC0C3C" w:rsidRDefault="00EC0C3C" w:rsidP="00EC0C3C">
            <w:pPr>
              <w:rPr>
                <w:rFonts w:cs="Times New Roman"/>
                <w:i/>
                <w:sz w:val="24"/>
                <w:szCs w:val="24"/>
              </w:rPr>
            </w:pPr>
            <w:r w:rsidRPr="00EC0C3C">
              <w:rPr>
                <w:rFonts w:cs="Times New Roman"/>
                <w:i/>
                <w:sz w:val="24"/>
                <w:szCs w:val="24"/>
              </w:rPr>
              <w:t xml:space="preserve">+ Tập trung: </w:t>
            </w:r>
            <w:r w:rsidRPr="00EC0C3C">
              <w:rPr>
                <w:rFonts w:cs="Times New Roman"/>
                <w:i/>
                <w:sz w:val="24"/>
                <w:szCs w:val="24"/>
                <w:lang w:val="vi-VN"/>
              </w:rPr>
              <w:t>Tham quan, nghỉ dưỡng mỗi năm một lần, thời gian tối đa 07 ngày/lần</w:t>
            </w:r>
          </w:p>
          <w:p w:rsidR="00EC0C3C" w:rsidRPr="00EC0C3C" w:rsidRDefault="00EC0C3C" w:rsidP="00EC0C3C">
            <w:pPr>
              <w:rPr>
                <w:rFonts w:cs="Times New Roman"/>
                <w:sz w:val="24"/>
                <w:szCs w:val="24"/>
              </w:rPr>
            </w:pPr>
            <w:r w:rsidRPr="00EC0C3C">
              <w:rPr>
                <w:rFonts w:cs="Times New Roman"/>
                <w:sz w:val="24"/>
                <w:szCs w:val="24"/>
              </w:rPr>
              <w:t>. Chi phí tổ chức cho cán bộ tham gia nghỉ dưỡng: Không quá 1 lần mức lương cơ sở/ngày và không quá 7 ngày/đợt.</w:t>
            </w:r>
          </w:p>
          <w:p w:rsidR="00EC0C3C" w:rsidRPr="00EC0C3C" w:rsidRDefault="00EC0C3C" w:rsidP="00EC0C3C">
            <w:pPr>
              <w:rPr>
                <w:rFonts w:cs="Times New Roman"/>
                <w:sz w:val="24"/>
                <w:szCs w:val="24"/>
              </w:rPr>
            </w:pPr>
            <w:r w:rsidRPr="00EC0C3C">
              <w:rPr>
                <w:rFonts w:cs="Times New Roman"/>
                <w:sz w:val="24"/>
                <w:szCs w:val="24"/>
              </w:rPr>
              <w:t>. Công tác phí cho cán bộ phục vụ đợt nghỉ dưỡng: Thực hiện theo chế độ công tác phí hiện hành.</w:t>
            </w:r>
          </w:p>
          <w:p w:rsidR="00EC0C3C" w:rsidRPr="00EC0C3C" w:rsidRDefault="00EC0C3C" w:rsidP="00EC0C3C">
            <w:pPr>
              <w:rPr>
                <w:rFonts w:cs="Times New Roman"/>
                <w:sz w:val="24"/>
                <w:szCs w:val="24"/>
              </w:rPr>
            </w:pPr>
            <w:r w:rsidRPr="00EC0C3C">
              <w:rPr>
                <w:rFonts w:cs="Times New Roman"/>
                <w:i/>
                <w:sz w:val="24"/>
                <w:szCs w:val="24"/>
              </w:rPr>
              <w:t>+ Tại nhà:</w:t>
            </w:r>
            <w:r w:rsidRPr="00EC0C3C">
              <w:rPr>
                <w:rFonts w:cs="Times New Roman"/>
                <w:sz w:val="24"/>
                <w:szCs w:val="24"/>
              </w:rPr>
              <w:t xml:space="preserve"> Không thực hiện.</w:t>
            </w:r>
          </w:p>
          <w:p w:rsidR="00EC0C3C" w:rsidRPr="00C3595F" w:rsidRDefault="00EC0C3C" w:rsidP="00EC0C3C">
            <w:pPr>
              <w:rPr>
                <w:rFonts w:cs="Times New Roman"/>
                <w:i/>
                <w:sz w:val="24"/>
                <w:szCs w:val="24"/>
              </w:rPr>
            </w:pPr>
            <w:r w:rsidRPr="00EC0C3C">
              <w:rPr>
                <w:rFonts w:cs="Times New Roman"/>
                <w:i/>
                <w:sz w:val="24"/>
                <w:szCs w:val="24"/>
              </w:rPr>
              <w:t>2.3.3. Hỗ trợ khi ốm, điều trị tại bệnh viện</w:t>
            </w:r>
            <w:r w:rsidR="00C3595F">
              <w:rPr>
                <w:rFonts w:cs="Times New Roman"/>
                <w:i/>
                <w:sz w:val="24"/>
                <w:szCs w:val="24"/>
              </w:rPr>
              <w:t xml:space="preserve">: </w:t>
            </w:r>
            <w:r w:rsidRPr="00EC0C3C">
              <w:rPr>
                <w:rFonts w:cs="Times New Roman"/>
                <w:sz w:val="24"/>
                <w:szCs w:val="24"/>
              </w:rPr>
              <w:t>Không quá 30 lần mức lương cơ sở/người.</w:t>
            </w:r>
          </w:p>
          <w:p w:rsidR="00EC0C3C" w:rsidRPr="00EC0C3C" w:rsidRDefault="00EC0C3C" w:rsidP="00EC0C3C">
            <w:pPr>
              <w:rPr>
                <w:rFonts w:cs="Times New Roman"/>
                <w:sz w:val="24"/>
                <w:szCs w:val="24"/>
              </w:rPr>
            </w:pPr>
          </w:p>
        </w:tc>
      </w:tr>
      <w:tr w:rsidR="00EC0C3C" w:rsidRPr="00EC0C3C" w:rsidTr="00EC0C3C">
        <w:tc>
          <w:tcPr>
            <w:tcW w:w="675" w:type="dxa"/>
          </w:tcPr>
          <w:p w:rsidR="00EC0C3C" w:rsidRPr="00EC0C3C" w:rsidRDefault="00EC0C3C" w:rsidP="00EC0C3C">
            <w:pPr>
              <w:rPr>
                <w:rFonts w:cs="Times New Roman"/>
                <w:sz w:val="24"/>
                <w:szCs w:val="24"/>
                <w:lang w:val="pt-BR"/>
              </w:rPr>
            </w:pPr>
            <w:r w:rsidRPr="00EC0C3C">
              <w:rPr>
                <w:rFonts w:cs="Times New Roman"/>
                <w:sz w:val="24"/>
                <w:szCs w:val="24"/>
                <w:lang w:val="pt-BR"/>
              </w:rPr>
              <w:lastRenderedPageBreak/>
              <w:t>3</w:t>
            </w:r>
          </w:p>
        </w:tc>
        <w:tc>
          <w:tcPr>
            <w:tcW w:w="3204" w:type="dxa"/>
          </w:tcPr>
          <w:p w:rsidR="00EC0C3C" w:rsidRPr="00EC0C3C" w:rsidRDefault="00EC0C3C" w:rsidP="00EC0C3C">
            <w:pPr>
              <w:rPr>
                <w:rFonts w:cs="Times New Roman"/>
                <w:b/>
                <w:i/>
                <w:sz w:val="24"/>
                <w:szCs w:val="24"/>
                <w:lang w:val="pt-BR"/>
              </w:rPr>
            </w:pPr>
            <w:r w:rsidRPr="00EC0C3C">
              <w:rPr>
                <w:rFonts w:cs="Times New Roman"/>
                <w:b/>
                <w:i/>
                <w:sz w:val="24"/>
                <w:szCs w:val="24"/>
                <w:lang w:val="pt-BR"/>
              </w:rPr>
              <w:t>Đối tượng 3:</w:t>
            </w:r>
          </w:p>
          <w:p w:rsidR="00EC0C3C" w:rsidRPr="00EC0C3C" w:rsidRDefault="00EC0C3C" w:rsidP="00EC0C3C">
            <w:pPr>
              <w:rPr>
                <w:rFonts w:cs="Times New Roman"/>
                <w:sz w:val="24"/>
                <w:szCs w:val="24"/>
                <w:lang w:val="pt-BR"/>
              </w:rPr>
            </w:pPr>
            <w:r w:rsidRPr="00EC0C3C">
              <w:rPr>
                <w:rFonts w:cs="Times New Roman"/>
                <w:sz w:val="24"/>
                <w:szCs w:val="24"/>
                <w:lang w:val="pt-BR"/>
              </w:rPr>
              <w:t>- Cấp trưởng các sở, ban, ngành, Mặt trận Tổ quốc và các tổ chức chính trị - xã hội cấp tỉnh; bí thư cấp uỷ cấp huyện và tương đương.</w:t>
            </w:r>
          </w:p>
          <w:p w:rsidR="00EC0C3C" w:rsidRPr="00EC0C3C" w:rsidRDefault="00EC0C3C" w:rsidP="00EC0C3C">
            <w:pPr>
              <w:rPr>
                <w:rFonts w:cs="Times New Roman"/>
                <w:sz w:val="24"/>
                <w:szCs w:val="24"/>
                <w:lang w:val="pt-BR"/>
              </w:rPr>
            </w:pPr>
            <w:r w:rsidRPr="00EC0C3C">
              <w:rPr>
                <w:rFonts w:cs="Times New Roman"/>
                <w:sz w:val="24"/>
                <w:szCs w:val="24"/>
                <w:lang w:val="pt-BR"/>
              </w:rPr>
              <w:t>- Cấp phó các sở, ban, ngành, Mặt trận Tổ quốc và các tổ chức chính trị - xã hội cấp tỉnh; Uỷ viên Uỷ ban Kiểm tra Tỉnh uỷ; thành viên các đảng đoàn, ban cán sự đảng trực thuộc Tỉnh uỷ; phó bí thư cấp uỷ, chủ tịch Hội đồng nhân dân, chủ tịch Uỷ ban nhân dân cấp huyện và tương đương.</w:t>
            </w:r>
          </w:p>
          <w:p w:rsidR="00EC0C3C" w:rsidRPr="00EC0C3C" w:rsidRDefault="00EC0C3C" w:rsidP="00EC0C3C">
            <w:pPr>
              <w:rPr>
                <w:rFonts w:cs="Times New Roman"/>
                <w:sz w:val="24"/>
                <w:szCs w:val="24"/>
              </w:rPr>
            </w:pPr>
            <w:r w:rsidRPr="00EC0C3C">
              <w:rPr>
                <w:rFonts w:cs="Times New Roman"/>
                <w:sz w:val="24"/>
                <w:szCs w:val="24"/>
              </w:rPr>
              <w:t xml:space="preserve">- </w:t>
            </w:r>
            <w:r w:rsidRPr="00EC0C3C">
              <w:rPr>
                <w:rFonts w:cs="Times New Roman"/>
                <w:sz w:val="24"/>
                <w:szCs w:val="24"/>
                <w:lang w:val="vi-VN"/>
              </w:rPr>
              <w:t>Ủy viên ban thường vụ cấp ủy, phó chủ tịch hội đồng nhân dân, phó chủ tịch ủy ban nhân dân cấp huyện và tương đương; các đối tượng thuộc diện Ban Thường vụ Tỉnh ủy quản lý còn lại.</w:t>
            </w:r>
          </w:p>
          <w:p w:rsidR="00EC0C3C" w:rsidRPr="00EC0C3C" w:rsidRDefault="00EC0C3C" w:rsidP="00EC0C3C">
            <w:pPr>
              <w:rPr>
                <w:rFonts w:cs="Times New Roman"/>
                <w:sz w:val="24"/>
                <w:szCs w:val="24"/>
              </w:rPr>
            </w:pPr>
            <w:r w:rsidRPr="00EC0C3C">
              <w:rPr>
                <w:rFonts w:cs="Times New Roman"/>
                <w:sz w:val="24"/>
                <w:szCs w:val="24"/>
                <w:lang w:val="pt-BR"/>
              </w:rPr>
              <w:t xml:space="preserve">- Cán bộ lãnh đạo từ cấp cục, </w:t>
            </w:r>
            <w:r w:rsidRPr="00EC0C3C">
              <w:rPr>
                <w:rFonts w:cs="Times New Roman"/>
                <w:sz w:val="24"/>
                <w:szCs w:val="24"/>
                <w:lang w:val="pt-BR"/>
              </w:rPr>
              <w:lastRenderedPageBreak/>
              <w:t xml:space="preserve">vụ, viện và tương đương thuộc </w:t>
            </w:r>
            <w:r w:rsidRPr="00EC0C3C">
              <w:rPr>
                <w:rFonts w:cs="Times New Roman"/>
                <w:sz w:val="24"/>
                <w:szCs w:val="24"/>
              </w:rPr>
              <w:t>các bộ, các ban đảng, đoàn thể Trung ương</w:t>
            </w:r>
            <w:r w:rsidRPr="00EC0C3C">
              <w:rPr>
                <w:rFonts w:cs="Times New Roman"/>
                <w:sz w:val="24"/>
                <w:szCs w:val="24"/>
                <w:lang w:val="pt-BR"/>
              </w:rPr>
              <w:t xml:space="preserve"> đã nghỉ hưu trên địa bàn tỉnh.</w:t>
            </w:r>
          </w:p>
          <w:p w:rsidR="00EC0C3C" w:rsidRPr="00EC0C3C" w:rsidRDefault="00EC0C3C" w:rsidP="00EC0C3C">
            <w:pPr>
              <w:rPr>
                <w:rFonts w:cs="Times New Roman"/>
                <w:sz w:val="24"/>
                <w:szCs w:val="24"/>
              </w:rPr>
            </w:pPr>
          </w:p>
        </w:tc>
        <w:tc>
          <w:tcPr>
            <w:tcW w:w="5727" w:type="dxa"/>
          </w:tcPr>
          <w:p w:rsidR="00EC0C3C" w:rsidRPr="00EC0C3C" w:rsidRDefault="00EC0C3C" w:rsidP="00EC0C3C">
            <w:pPr>
              <w:rPr>
                <w:rFonts w:cs="Times New Roman"/>
                <w:b/>
                <w:i/>
                <w:sz w:val="24"/>
                <w:szCs w:val="24"/>
              </w:rPr>
            </w:pPr>
            <w:r w:rsidRPr="00EC0C3C">
              <w:rPr>
                <w:rFonts w:cs="Times New Roman"/>
                <w:b/>
                <w:i/>
                <w:sz w:val="24"/>
                <w:szCs w:val="24"/>
              </w:rPr>
              <w:lastRenderedPageBreak/>
              <w:t xml:space="preserve">- Khám sức khỏe định kỳ: </w:t>
            </w:r>
            <w:r w:rsidRPr="00EC0C3C">
              <w:rPr>
                <w:rFonts w:cs="Times New Roman"/>
                <w:sz w:val="24"/>
                <w:szCs w:val="24"/>
              </w:rPr>
              <w:t>Khám 1 lần/năm.</w:t>
            </w:r>
          </w:p>
          <w:p w:rsidR="00EC0C3C" w:rsidRPr="00EC0C3C" w:rsidRDefault="00EC0C3C" w:rsidP="00EC0C3C">
            <w:pPr>
              <w:rPr>
                <w:rFonts w:cs="Times New Roman"/>
                <w:sz w:val="24"/>
                <w:szCs w:val="24"/>
              </w:rPr>
            </w:pPr>
            <w:r w:rsidRPr="00EC0C3C">
              <w:rPr>
                <w:rFonts w:cs="Times New Roman"/>
                <w:sz w:val="24"/>
                <w:szCs w:val="24"/>
              </w:rPr>
              <w:t>Danh mục gói khám thực hiện theo Quyết định số 1266/QĐ-BYT, ngày 21/3/2020 của Bộ Y tế về việc ban hành quy định tiêu chuẩn phân loại sức khỏe cán bộ và mẫu phiếu khám sức khỏe cán bộ. Định mức gói khám thực hiện theo giá của Bệnh viện Đa khoa tỉnh nhưng không quá 3 lần mức lương cơ sở đối với nam và 4 lần mức lương cơ sở đối với nữ.</w:t>
            </w:r>
          </w:p>
          <w:p w:rsidR="00EC0C3C" w:rsidRPr="00EC0C3C" w:rsidRDefault="00EC0C3C" w:rsidP="00EC0C3C">
            <w:pPr>
              <w:rPr>
                <w:rFonts w:cs="Times New Roman"/>
                <w:b/>
                <w:i/>
                <w:sz w:val="24"/>
                <w:szCs w:val="24"/>
              </w:rPr>
            </w:pPr>
            <w:r w:rsidRPr="00EC0C3C">
              <w:rPr>
                <w:rFonts w:cs="Times New Roman"/>
                <w:b/>
                <w:i/>
                <w:sz w:val="24"/>
                <w:szCs w:val="24"/>
              </w:rPr>
              <w:t>- Khám, điều trị bệnh thường xuyên</w:t>
            </w:r>
          </w:p>
          <w:p w:rsidR="00EC0C3C" w:rsidRPr="00EC0C3C" w:rsidRDefault="00EC0C3C" w:rsidP="00EC0C3C">
            <w:pPr>
              <w:rPr>
                <w:rFonts w:cs="Times New Roman"/>
                <w:i/>
                <w:sz w:val="24"/>
                <w:szCs w:val="24"/>
              </w:rPr>
            </w:pPr>
            <w:r w:rsidRPr="00EC0C3C">
              <w:rPr>
                <w:rFonts w:cs="Times New Roman"/>
                <w:i/>
                <w:sz w:val="24"/>
                <w:szCs w:val="24"/>
              </w:rPr>
              <w:t>+ Hỗ trợ phần chi phí khám, điều trị bệnh do người bệnh đồng chi trả theo quy định của Luật Bảo hiểm y tế</w:t>
            </w:r>
          </w:p>
          <w:p w:rsidR="00EC0C3C" w:rsidRPr="00EC0C3C" w:rsidRDefault="00EC0C3C" w:rsidP="00EC0C3C">
            <w:pPr>
              <w:rPr>
                <w:rFonts w:cs="Times New Roman"/>
                <w:sz w:val="24"/>
                <w:szCs w:val="24"/>
              </w:rPr>
            </w:pPr>
            <w:r w:rsidRPr="00EC0C3C">
              <w:rPr>
                <w:rFonts w:cs="Times New Roman"/>
                <w:sz w:val="24"/>
                <w:szCs w:val="24"/>
              </w:rPr>
              <w:t>Được hỗ trợ chi phí khám, điều trị bệnh với mức 5% nếu thuộc đối tượng được hưởng mức bảo hiểm y tế là 95%; mức 20% nếu thuộc đối tượng được hưởng mức bảo hiểm y tế là 80%.</w:t>
            </w:r>
          </w:p>
          <w:p w:rsidR="00EC0C3C" w:rsidRPr="00EC0C3C" w:rsidRDefault="00EC0C3C" w:rsidP="00EC0C3C">
            <w:pPr>
              <w:rPr>
                <w:rFonts w:cs="Times New Roman"/>
                <w:i/>
                <w:sz w:val="24"/>
                <w:szCs w:val="24"/>
              </w:rPr>
            </w:pPr>
            <w:r w:rsidRPr="00EC0C3C">
              <w:rPr>
                <w:rFonts w:cs="Times New Roman"/>
                <w:i/>
                <w:sz w:val="24"/>
                <w:szCs w:val="24"/>
              </w:rPr>
              <w:t xml:space="preserve">+ Hỗ trợ chi phí nằm viện, chi phí giường bệnh, phòng dịch vụ </w:t>
            </w:r>
            <w:r w:rsidRPr="00EC0C3C">
              <w:rPr>
                <w:rFonts w:cs="Times New Roman"/>
                <w:sz w:val="24"/>
                <w:szCs w:val="24"/>
              </w:rPr>
              <w:t>2 giường/phòng (không quá 1,5 lần mức lương cơ sở/người/ngày).</w:t>
            </w:r>
          </w:p>
          <w:p w:rsidR="00EC0C3C" w:rsidRPr="00EC0C3C" w:rsidRDefault="00EC0C3C" w:rsidP="00EC0C3C">
            <w:pPr>
              <w:rPr>
                <w:rFonts w:cs="Times New Roman"/>
                <w:i/>
                <w:sz w:val="24"/>
                <w:szCs w:val="24"/>
              </w:rPr>
            </w:pPr>
            <w:r w:rsidRPr="00EC0C3C">
              <w:rPr>
                <w:rFonts w:cs="Times New Roman"/>
                <w:i/>
                <w:sz w:val="24"/>
                <w:szCs w:val="24"/>
              </w:rPr>
              <w:t xml:space="preserve">+ Trợ cấp một lần đối với các đồng chí mắc bệnh hiểm nghèo: </w:t>
            </w:r>
            <w:r w:rsidRPr="00EC0C3C">
              <w:rPr>
                <w:rFonts w:cs="Times New Roman"/>
                <w:sz w:val="24"/>
                <w:szCs w:val="24"/>
              </w:rPr>
              <w:t>Không quá 20 lần mức lương cơ sở/người.</w:t>
            </w:r>
          </w:p>
          <w:p w:rsidR="00EC0C3C" w:rsidRPr="00EC0C3C" w:rsidRDefault="00EC0C3C" w:rsidP="00EC0C3C">
            <w:pPr>
              <w:rPr>
                <w:rFonts w:cs="Times New Roman"/>
                <w:b/>
                <w:i/>
                <w:sz w:val="24"/>
                <w:szCs w:val="24"/>
              </w:rPr>
            </w:pPr>
            <w:r w:rsidRPr="00EC0C3C">
              <w:rPr>
                <w:rFonts w:cs="Times New Roman"/>
                <w:b/>
                <w:i/>
                <w:sz w:val="24"/>
                <w:szCs w:val="24"/>
              </w:rPr>
              <w:t>- Nghỉ dưỡng, phục hồi sức khỏe</w:t>
            </w:r>
          </w:p>
          <w:p w:rsidR="00EC0C3C" w:rsidRPr="00EC0C3C" w:rsidRDefault="00EC0C3C" w:rsidP="00EC0C3C">
            <w:pPr>
              <w:rPr>
                <w:rFonts w:cs="Times New Roman"/>
                <w:i/>
                <w:sz w:val="24"/>
                <w:szCs w:val="24"/>
              </w:rPr>
            </w:pPr>
            <w:r w:rsidRPr="00EC0C3C">
              <w:rPr>
                <w:rFonts w:cs="Times New Roman"/>
                <w:i/>
                <w:sz w:val="24"/>
                <w:szCs w:val="24"/>
              </w:rPr>
              <w:t>+Tập trung:</w:t>
            </w:r>
            <w:r w:rsidRPr="00EC0C3C">
              <w:rPr>
                <w:rFonts w:eastAsia="Times New Roman" w:cs="Times New Roman"/>
                <w:sz w:val="24"/>
                <w:szCs w:val="24"/>
                <w:lang w:val="vi-VN"/>
              </w:rPr>
              <w:t xml:space="preserve"> </w:t>
            </w:r>
            <w:r w:rsidRPr="00EC0C3C">
              <w:rPr>
                <w:rFonts w:cs="Times New Roman"/>
                <w:i/>
                <w:sz w:val="24"/>
                <w:szCs w:val="24"/>
                <w:lang w:val="vi-VN"/>
              </w:rPr>
              <w:t>Tham quan, nghỉ dưỡng hai năm một lần, thời gian tối đa 07 ngày/lần.</w:t>
            </w:r>
          </w:p>
          <w:p w:rsidR="00EC0C3C" w:rsidRPr="00EC0C3C" w:rsidRDefault="00EC0C3C" w:rsidP="00EC0C3C">
            <w:pPr>
              <w:rPr>
                <w:rFonts w:cs="Times New Roman"/>
                <w:sz w:val="24"/>
                <w:szCs w:val="24"/>
              </w:rPr>
            </w:pPr>
            <w:r w:rsidRPr="00EC0C3C">
              <w:rPr>
                <w:rFonts w:cs="Times New Roman"/>
                <w:sz w:val="24"/>
                <w:szCs w:val="24"/>
              </w:rPr>
              <w:t xml:space="preserve">. Chi phí tổ chức cho cán bộ tham gia nghỉ dưỡng: </w:t>
            </w:r>
            <w:r w:rsidRPr="00EC0C3C">
              <w:rPr>
                <w:rFonts w:cs="Times New Roman"/>
                <w:sz w:val="24"/>
                <w:szCs w:val="24"/>
              </w:rPr>
              <w:lastRenderedPageBreak/>
              <w:t>Không quá 1 lần mức lương cơ sở/ngày và không quá 7 ngày/đợt.</w:t>
            </w:r>
          </w:p>
          <w:p w:rsidR="00EC0C3C" w:rsidRPr="00EC0C3C" w:rsidRDefault="00EC0C3C" w:rsidP="00EC0C3C">
            <w:pPr>
              <w:rPr>
                <w:rFonts w:cs="Times New Roman"/>
                <w:sz w:val="24"/>
                <w:szCs w:val="24"/>
              </w:rPr>
            </w:pPr>
            <w:r w:rsidRPr="00EC0C3C">
              <w:rPr>
                <w:rFonts w:cs="Times New Roman"/>
                <w:sz w:val="24"/>
                <w:szCs w:val="24"/>
              </w:rPr>
              <w:t>. Công tác phí cho cán bộ phục vụ đợt nghỉ dưỡng: Thực hiện theo chế độ công tác phí hiện hành.</w:t>
            </w:r>
          </w:p>
          <w:p w:rsidR="00EC0C3C" w:rsidRPr="00EC0C3C" w:rsidRDefault="00EC0C3C" w:rsidP="00EC0C3C">
            <w:pPr>
              <w:rPr>
                <w:rFonts w:cs="Times New Roman"/>
                <w:sz w:val="24"/>
                <w:szCs w:val="24"/>
              </w:rPr>
            </w:pPr>
            <w:r w:rsidRPr="00EC0C3C">
              <w:rPr>
                <w:rFonts w:cs="Times New Roman"/>
                <w:i/>
                <w:sz w:val="24"/>
                <w:szCs w:val="24"/>
              </w:rPr>
              <w:t>+ Tại nhà:</w:t>
            </w:r>
            <w:r w:rsidRPr="00EC0C3C">
              <w:rPr>
                <w:rFonts w:cs="Times New Roman"/>
                <w:sz w:val="24"/>
                <w:szCs w:val="24"/>
              </w:rPr>
              <w:t xml:space="preserve"> Không thực hiện.</w:t>
            </w:r>
          </w:p>
          <w:p w:rsidR="00EC0C3C" w:rsidRPr="00EC0C3C" w:rsidRDefault="00EC0C3C" w:rsidP="00EC0C3C">
            <w:pPr>
              <w:rPr>
                <w:rFonts w:cs="Times New Roman"/>
                <w:b/>
                <w:i/>
                <w:sz w:val="24"/>
                <w:szCs w:val="24"/>
              </w:rPr>
            </w:pPr>
            <w:r w:rsidRPr="00EC0C3C">
              <w:rPr>
                <w:rFonts w:cs="Times New Roman"/>
                <w:b/>
                <w:i/>
                <w:sz w:val="24"/>
                <w:szCs w:val="24"/>
              </w:rPr>
              <w:t xml:space="preserve">- Hỗ trợ khi ốm, điều trị tại bệnh viện: </w:t>
            </w:r>
            <w:r w:rsidRPr="00EC0C3C">
              <w:rPr>
                <w:rFonts w:cs="Times New Roman"/>
                <w:sz w:val="24"/>
                <w:szCs w:val="24"/>
              </w:rPr>
              <w:t>Không quá 2 lần mức lương cơ sở/người.</w:t>
            </w:r>
          </w:p>
          <w:p w:rsidR="00EC0C3C" w:rsidRPr="00EC0C3C" w:rsidRDefault="00EC0C3C" w:rsidP="00EC0C3C">
            <w:pPr>
              <w:rPr>
                <w:rFonts w:cs="Times New Roman"/>
                <w:sz w:val="24"/>
                <w:szCs w:val="24"/>
              </w:rPr>
            </w:pPr>
          </w:p>
        </w:tc>
      </w:tr>
      <w:tr w:rsidR="00EC0C3C" w:rsidRPr="00EC0C3C" w:rsidTr="00EC0C3C">
        <w:tc>
          <w:tcPr>
            <w:tcW w:w="675" w:type="dxa"/>
          </w:tcPr>
          <w:p w:rsidR="00EC0C3C" w:rsidRPr="00EC0C3C" w:rsidRDefault="00EC0C3C" w:rsidP="00EC0C3C">
            <w:pPr>
              <w:rPr>
                <w:rFonts w:cs="Times New Roman"/>
                <w:sz w:val="24"/>
                <w:szCs w:val="24"/>
                <w:lang w:val="pt-BR"/>
              </w:rPr>
            </w:pPr>
            <w:r>
              <w:rPr>
                <w:rFonts w:cs="Times New Roman"/>
                <w:sz w:val="24"/>
                <w:szCs w:val="24"/>
                <w:lang w:val="pt-BR"/>
              </w:rPr>
              <w:lastRenderedPageBreak/>
              <w:t>4</w:t>
            </w:r>
          </w:p>
        </w:tc>
        <w:tc>
          <w:tcPr>
            <w:tcW w:w="3204" w:type="dxa"/>
          </w:tcPr>
          <w:p w:rsidR="00EC0C3C" w:rsidRPr="00EC0C3C" w:rsidRDefault="00EC0C3C" w:rsidP="00EC0C3C">
            <w:pPr>
              <w:rPr>
                <w:rFonts w:cs="Times New Roman"/>
                <w:b/>
                <w:i/>
                <w:sz w:val="24"/>
                <w:szCs w:val="24"/>
                <w:lang w:val="pt-BR"/>
              </w:rPr>
            </w:pPr>
            <w:r w:rsidRPr="00EC0C3C">
              <w:rPr>
                <w:rFonts w:cs="Times New Roman"/>
                <w:b/>
                <w:i/>
                <w:sz w:val="24"/>
                <w:szCs w:val="24"/>
                <w:lang w:val="pt-BR"/>
              </w:rPr>
              <w:t>Đối tượng 4:</w:t>
            </w:r>
          </w:p>
          <w:p w:rsidR="00EC0C3C" w:rsidRPr="00EC0C3C" w:rsidRDefault="00EC0C3C" w:rsidP="00EC0C3C">
            <w:pPr>
              <w:rPr>
                <w:rFonts w:cs="Times New Roman"/>
                <w:sz w:val="24"/>
                <w:szCs w:val="24"/>
                <w:lang w:val="pt-BR"/>
              </w:rPr>
            </w:pPr>
            <w:r w:rsidRPr="00EC0C3C">
              <w:rPr>
                <w:rFonts w:cs="Times New Roman"/>
                <w:b/>
                <w:sz w:val="24"/>
                <w:szCs w:val="24"/>
                <w:lang w:val="pt-BR"/>
              </w:rPr>
              <w:t xml:space="preserve">- </w:t>
            </w:r>
            <w:r w:rsidRPr="00EC0C3C">
              <w:rPr>
                <w:rFonts w:cs="Times New Roman"/>
                <w:sz w:val="24"/>
                <w:szCs w:val="24"/>
                <w:lang w:val="pt-BR"/>
              </w:rPr>
              <w:t>Cán bộ lão thành cách mạng; cán bộ tiền khởi nghĩa; Bà Mẹ Việt Nam Anh hùng; Anh hùng lực lượng vũ trang, Anh hùng lao động; Nhà giáo nhân dân, Thầy thuốc nhân dân, Nghệ sĩ nhân dân, Nghệ nhân nhân dân,...; Đảng viên được tặng Huy hiệu 40 năm tuổi Đảng trở lên.</w:t>
            </w:r>
          </w:p>
          <w:p w:rsidR="00EC0C3C" w:rsidRPr="00EC0C3C" w:rsidRDefault="00EC0C3C" w:rsidP="00EC0C3C">
            <w:pPr>
              <w:rPr>
                <w:rFonts w:cs="Times New Roman"/>
                <w:sz w:val="24"/>
                <w:szCs w:val="24"/>
                <w:lang w:val="pt-BR"/>
              </w:rPr>
            </w:pPr>
            <w:r w:rsidRPr="00EC0C3C">
              <w:rPr>
                <w:rFonts w:cs="Times New Roman"/>
                <w:sz w:val="24"/>
                <w:szCs w:val="24"/>
                <w:lang w:val="pt-BR"/>
              </w:rPr>
              <w:t xml:space="preserve">- Sĩ quan lực lượng vũ trang cấp hàm từ Thượng tá trở lên hoặc sĩ quan cấp hàm Trung tá có thời gian tham gia cách mạng từ ngày 30/4/1975 trở về trước; cán bộ, công chức, viên chức có học vị tiến sĩ trở lên. </w:t>
            </w:r>
          </w:p>
          <w:p w:rsidR="00EC0C3C" w:rsidRPr="00EC0C3C" w:rsidRDefault="00EC0C3C" w:rsidP="00EC0C3C">
            <w:pPr>
              <w:rPr>
                <w:rFonts w:cs="Times New Roman"/>
                <w:sz w:val="24"/>
                <w:szCs w:val="24"/>
                <w:lang w:val="pt-BR"/>
              </w:rPr>
            </w:pPr>
            <w:r w:rsidRPr="00EC0C3C">
              <w:rPr>
                <w:rFonts w:cs="Times New Roman"/>
                <w:sz w:val="24"/>
                <w:szCs w:val="24"/>
                <w:lang w:val="pt-BR"/>
              </w:rPr>
              <w:t>- Cán bộ, công chức, viên chức (đương chức và nguyên chức) được hưởng ngạch lương chuyên viên chính và tương đương trở lên (từ bậc 5 đối với nam, bậc 3 đối với nữ) theo Nghị định số 235/HĐBT, ngày 18/9/1985 của Hội đồng Bộ trưởng (nay là Chính phủ), Nghị định số 25-CP, ngày 23/5/1993 của Chính phủ và Nghị định số 204/2004/NĐ-CP, ngày 14/12/2004 của Chính phủ.</w:t>
            </w:r>
          </w:p>
          <w:p w:rsidR="00EC0C3C" w:rsidRPr="00EC0C3C" w:rsidRDefault="00EC0C3C" w:rsidP="00EC0C3C">
            <w:pPr>
              <w:rPr>
                <w:rFonts w:cs="Times New Roman"/>
                <w:sz w:val="24"/>
                <w:szCs w:val="24"/>
              </w:rPr>
            </w:pPr>
          </w:p>
        </w:tc>
        <w:tc>
          <w:tcPr>
            <w:tcW w:w="5727" w:type="dxa"/>
          </w:tcPr>
          <w:p w:rsidR="00EC0C3C" w:rsidRPr="00EC0C3C" w:rsidRDefault="00EC0C3C" w:rsidP="00EC0C3C">
            <w:pPr>
              <w:rPr>
                <w:rFonts w:cs="Times New Roman"/>
                <w:b/>
                <w:i/>
                <w:sz w:val="24"/>
                <w:szCs w:val="24"/>
              </w:rPr>
            </w:pPr>
            <w:r w:rsidRPr="00EC0C3C">
              <w:rPr>
                <w:rFonts w:cs="Times New Roman"/>
                <w:b/>
                <w:i/>
                <w:sz w:val="24"/>
                <w:szCs w:val="24"/>
              </w:rPr>
              <w:t xml:space="preserve">- Khám sức khỏe định kỳ: </w:t>
            </w:r>
            <w:r w:rsidRPr="00EC0C3C">
              <w:rPr>
                <w:rFonts w:cs="Times New Roman"/>
                <w:sz w:val="24"/>
                <w:szCs w:val="24"/>
              </w:rPr>
              <w:t>Khám 1 lần/năm.</w:t>
            </w:r>
          </w:p>
          <w:p w:rsidR="00EC0C3C" w:rsidRPr="00EC0C3C" w:rsidRDefault="00EC0C3C" w:rsidP="00EC0C3C">
            <w:pPr>
              <w:rPr>
                <w:rFonts w:cs="Times New Roman"/>
                <w:sz w:val="24"/>
                <w:szCs w:val="24"/>
              </w:rPr>
            </w:pPr>
            <w:r w:rsidRPr="00EC0C3C">
              <w:rPr>
                <w:rFonts w:cs="Times New Roman"/>
                <w:sz w:val="24"/>
                <w:szCs w:val="24"/>
              </w:rPr>
              <w:t>Danh mục gói khám thực hiện theo Quyết định số 1266/QĐ-BYT, ngày 21/3/2020 của Bộ Y tế về việc ban hành quy định tiêu chuẩn phân loại sức khỏe cán bộ và mẫu phiếu khám sức khỏe cán bộ. Định mức gói khám thực hiện theo giá của Bệnh viện Đa khoa tỉnh nhưng không quá 3 lần mức lương cơ sở đối với nam và 4 lần mức lương cơ sở đối với nữ.</w:t>
            </w:r>
          </w:p>
          <w:p w:rsidR="00EC0C3C" w:rsidRPr="00EC0C3C" w:rsidRDefault="00EC0C3C" w:rsidP="00EC0C3C">
            <w:pPr>
              <w:rPr>
                <w:rFonts w:cs="Times New Roman"/>
                <w:b/>
                <w:i/>
                <w:sz w:val="24"/>
                <w:szCs w:val="24"/>
              </w:rPr>
            </w:pPr>
            <w:r w:rsidRPr="00EC0C3C">
              <w:rPr>
                <w:rFonts w:cs="Times New Roman"/>
                <w:b/>
                <w:i/>
                <w:sz w:val="24"/>
                <w:szCs w:val="24"/>
              </w:rPr>
              <w:t>- Khám, điều trị bệnh thường xuyên</w:t>
            </w:r>
          </w:p>
          <w:p w:rsidR="00EC0C3C" w:rsidRPr="00EC0C3C" w:rsidRDefault="00EC0C3C" w:rsidP="00EC0C3C">
            <w:pPr>
              <w:rPr>
                <w:rFonts w:cs="Times New Roman"/>
                <w:i/>
                <w:sz w:val="24"/>
                <w:szCs w:val="24"/>
              </w:rPr>
            </w:pPr>
            <w:r w:rsidRPr="00EC0C3C">
              <w:rPr>
                <w:rFonts w:cs="Times New Roman"/>
                <w:i/>
                <w:sz w:val="24"/>
                <w:szCs w:val="24"/>
              </w:rPr>
              <w:t>+ Hỗ trợ phần chi phí khám, điều trị bệnh do người bệnh đồng chi trả theo quy định của Luật Bảo hiểm y tế</w:t>
            </w:r>
          </w:p>
          <w:p w:rsidR="00EC0C3C" w:rsidRPr="00EC0C3C" w:rsidRDefault="00EC0C3C" w:rsidP="00EC0C3C">
            <w:pPr>
              <w:rPr>
                <w:rFonts w:cs="Times New Roman"/>
                <w:sz w:val="24"/>
                <w:szCs w:val="24"/>
              </w:rPr>
            </w:pPr>
            <w:r w:rsidRPr="00EC0C3C">
              <w:rPr>
                <w:rFonts w:cs="Times New Roman"/>
                <w:sz w:val="24"/>
                <w:szCs w:val="24"/>
              </w:rPr>
              <w:t>Được hỗ trợ chi phí khám, điều trị bệnh với mức 5% nếu thuộc đối tượng được hưởng mức bảo hiểm y tế là 95%; mức 20% nếu thuộc đối tượng được hưởng mức bảo hiểm y tế là 80%.</w:t>
            </w:r>
          </w:p>
          <w:p w:rsidR="00EC0C3C" w:rsidRPr="00EC0C3C" w:rsidRDefault="00EC0C3C" w:rsidP="00EC0C3C">
            <w:pPr>
              <w:rPr>
                <w:rFonts w:cs="Times New Roman"/>
                <w:i/>
                <w:sz w:val="24"/>
                <w:szCs w:val="24"/>
              </w:rPr>
            </w:pPr>
            <w:r w:rsidRPr="00EC0C3C">
              <w:rPr>
                <w:rFonts w:cs="Times New Roman"/>
                <w:i/>
                <w:sz w:val="24"/>
                <w:szCs w:val="24"/>
              </w:rPr>
              <w:t>+ Hỗ trợ chi phí nằm viện, chi phí giường bệnh, phòng dịch vụ</w:t>
            </w:r>
            <w:r w:rsidRPr="00EC0C3C">
              <w:rPr>
                <w:rFonts w:cs="Times New Roman"/>
                <w:sz w:val="24"/>
                <w:szCs w:val="24"/>
              </w:rPr>
              <w:t>: 3 giường/phòng (không quá 1 lần mức lương cơ sở/người/ngày).</w:t>
            </w:r>
          </w:p>
          <w:p w:rsidR="00EC0C3C" w:rsidRPr="00EC0C3C" w:rsidRDefault="00EC0C3C" w:rsidP="00EC0C3C">
            <w:pPr>
              <w:rPr>
                <w:rFonts w:cs="Times New Roman"/>
                <w:b/>
                <w:i/>
                <w:sz w:val="24"/>
                <w:szCs w:val="24"/>
              </w:rPr>
            </w:pPr>
            <w:r w:rsidRPr="00EC0C3C">
              <w:rPr>
                <w:rFonts w:cs="Times New Roman"/>
                <w:b/>
                <w:i/>
                <w:sz w:val="24"/>
                <w:szCs w:val="24"/>
              </w:rPr>
              <w:t>-  Nghỉ dưỡng, phục hồi sức khỏe</w:t>
            </w:r>
          </w:p>
          <w:p w:rsidR="00EC0C3C" w:rsidRPr="00EC0C3C" w:rsidRDefault="00EC0C3C" w:rsidP="00EC0C3C">
            <w:pPr>
              <w:rPr>
                <w:rFonts w:cs="Times New Roman"/>
                <w:i/>
                <w:sz w:val="24"/>
                <w:szCs w:val="24"/>
              </w:rPr>
            </w:pPr>
            <w:r w:rsidRPr="00EC0C3C">
              <w:rPr>
                <w:rFonts w:cs="Times New Roman"/>
                <w:i/>
                <w:sz w:val="24"/>
                <w:szCs w:val="24"/>
              </w:rPr>
              <w:t>+ Tập trung</w:t>
            </w:r>
            <w:r w:rsidRPr="00EC0C3C">
              <w:rPr>
                <w:rFonts w:eastAsia="Times New Roman" w:cs="Times New Roman"/>
                <w:sz w:val="24"/>
                <w:szCs w:val="24"/>
                <w:lang w:val="vi-VN"/>
              </w:rPr>
              <w:t xml:space="preserve"> </w:t>
            </w:r>
            <w:r w:rsidRPr="00EC0C3C">
              <w:rPr>
                <w:rFonts w:cs="Times New Roman"/>
                <w:i/>
                <w:sz w:val="24"/>
                <w:szCs w:val="24"/>
                <w:lang w:val="vi-VN"/>
              </w:rPr>
              <w:t>Tham quan, nghỉ dưỡng hai năm một lần, thời gian tối đa 07 ngày/lần.</w:t>
            </w:r>
          </w:p>
          <w:p w:rsidR="00EC0C3C" w:rsidRPr="00EC0C3C" w:rsidRDefault="00EC0C3C" w:rsidP="00EC0C3C">
            <w:pPr>
              <w:rPr>
                <w:rFonts w:cs="Times New Roman"/>
                <w:sz w:val="24"/>
                <w:szCs w:val="24"/>
              </w:rPr>
            </w:pPr>
            <w:r w:rsidRPr="00EC0C3C">
              <w:rPr>
                <w:rFonts w:cs="Times New Roman"/>
                <w:sz w:val="24"/>
                <w:szCs w:val="24"/>
              </w:rPr>
              <w:t>. Chi phí tổ chức cho cán bộ tham gia nghỉ dưỡng: Không quá 1 lần mức lương cơ sở/ngày và không quá 7 ngày/đợt.</w:t>
            </w:r>
          </w:p>
          <w:p w:rsidR="00EC0C3C" w:rsidRPr="00EC0C3C" w:rsidRDefault="00EC0C3C" w:rsidP="00EC0C3C">
            <w:pPr>
              <w:rPr>
                <w:rFonts w:cs="Times New Roman"/>
                <w:sz w:val="24"/>
                <w:szCs w:val="24"/>
              </w:rPr>
            </w:pPr>
            <w:r w:rsidRPr="00EC0C3C">
              <w:rPr>
                <w:rFonts w:cs="Times New Roman"/>
                <w:sz w:val="24"/>
                <w:szCs w:val="24"/>
              </w:rPr>
              <w:t>. Công tác phí cho cán bộ phục vụ đợt nghỉ dưỡng: Thực hiện theo chế độ công tác phí hiện hành.</w:t>
            </w:r>
          </w:p>
          <w:p w:rsidR="00EC0C3C" w:rsidRPr="00EC0C3C" w:rsidRDefault="00EC0C3C" w:rsidP="00EC0C3C">
            <w:pPr>
              <w:rPr>
                <w:rFonts w:cs="Times New Roman"/>
                <w:sz w:val="24"/>
                <w:szCs w:val="24"/>
              </w:rPr>
            </w:pPr>
            <w:r w:rsidRPr="00EC0C3C">
              <w:rPr>
                <w:rFonts w:cs="Times New Roman"/>
                <w:i/>
                <w:sz w:val="24"/>
                <w:szCs w:val="24"/>
              </w:rPr>
              <w:t>+ Tại nhà:</w:t>
            </w:r>
            <w:r w:rsidRPr="00EC0C3C">
              <w:rPr>
                <w:rFonts w:cs="Times New Roman"/>
                <w:sz w:val="24"/>
                <w:szCs w:val="24"/>
              </w:rPr>
              <w:t xml:space="preserve"> Không thực hiện.</w:t>
            </w:r>
          </w:p>
          <w:p w:rsidR="00EC0C3C" w:rsidRPr="00EC0C3C" w:rsidRDefault="00EC0C3C" w:rsidP="00EC0C3C">
            <w:pPr>
              <w:rPr>
                <w:rFonts w:cs="Times New Roman"/>
                <w:b/>
                <w:i/>
                <w:sz w:val="24"/>
                <w:szCs w:val="24"/>
              </w:rPr>
            </w:pPr>
            <w:r w:rsidRPr="00EC0C3C">
              <w:rPr>
                <w:rFonts w:cs="Times New Roman"/>
                <w:b/>
                <w:i/>
                <w:sz w:val="24"/>
                <w:szCs w:val="24"/>
              </w:rPr>
              <w:t xml:space="preserve">- Hỗ trợ khi ốm, điều trị tại bệnh viện: </w:t>
            </w:r>
            <w:r w:rsidRPr="00EC0C3C">
              <w:rPr>
                <w:rFonts w:cs="Times New Roman"/>
                <w:sz w:val="24"/>
                <w:szCs w:val="24"/>
              </w:rPr>
              <w:t>Không quá 1 lần mức lương cơ sở/người</w:t>
            </w:r>
          </w:p>
        </w:tc>
      </w:tr>
    </w:tbl>
    <w:p w:rsidR="007066EC" w:rsidRPr="00EA2049" w:rsidRDefault="007066EC" w:rsidP="005616A3">
      <w:pPr>
        <w:spacing w:after="0"/>
        <w:rPr>
          <w:sz w:val="2"/>
          <w:lang w:val="nl-NL"/>
        </w:rPr>
      </w:pPr>
    </w:p>
    <w:sectPr w:rsidR="007066EC" w:rsidRPr="00EA2049" w:rsidSect="00712B35">
      <w:headerReference w:type="default" r:id="rId10"/>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010" w:rsidRPr="00A60715" w:rsidRDefault="00667010" w:rsidP="00A60715">
      <w:pPr>
        <w:pStyle w:val="Normal14pt"/>
        <w:spacing w:before="0"/>
        <w:rPr>
          <w:rFonts w:asciiTheme="minorHAnsi" w:eastAsiaTheme="minorHAnsi" w:hAnsiTheme="minorHAnsi" w:cstheme="minorBidi"/>
          <w:sz w:val="22"/>
          <w:szCs w:val="22"/>
        </w:rPr>
      </w:pPr>
      <w:r>
        <w:separator/>
      </w:r>
    </w:p>
  </w:endnote>
  <w:endnote w:type="continuationSeparator" w:id="0">
    <w:p w:rsidR="00667010" w:rsidRPr="00A60715" w:rsidRDefault="00667010" w:rsidP="00A60715">
      <w:pPr>
        <w:pStyle w:val="Normal14pt"/>
        <w:spacing w:before="0"/>
        <w:rPr>
          <w:rFonts w:asciiTheme="minorHAnsi" w:eastAsia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010" w:rsidRPr="00A60715" w:rsidRDefault="00667010" w:rsidP="00A60715">
      <w:pPr>
        <w:pStyle w:val="Normal14pt"/>
        <w:spacing w:before="0"/>
        <w:rPr>
          <w:rFonts w:asciiTheme="minorHAnsi" w:eastAsiaTheme="minorHAnsi" w:hAnsiTheme="minorHAnsi" w:cstheme="minorBidi"/>
          <w:sz w:val="22"/>
          <w:szCs w:val="22"/>
        </w:rPr>
      </w:pPr>
      <w:r>
        <w:separator/>
      </w:r>
    </w:p>
  </w:footnote>
  <w:footnote w:type="continuationSeparator" w:id="0">
    <w:p w:rsidR="00667010" w:rsidRPr="00A60715" w:rsidRDefault="00667010" w:rsidP="00A60715">
      <w:pPr>
        <w:pStyle w:val="Normal14pt"/>
        <w:spacing w:before="0"/>
        <w:rPr>
          <w:rFonts w:asciiTheme="minorHAnsi" w:eastAsiaTheme="minorHAnsi" w:hAnsiTheme="minorHAnsi" w:cstheme="minorBidi"/>
          <w:sz w:val="22"/>
          <w:szCs w:val="2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739378"/>
      <w:docPartObj>
        <w:docPartGallery w:val="Page Numbers (Top of Page)"/>
        <w:docPartUnique/>
      </w:docPartObj>
    </w:sdtPr>
    <w:sdtEndPr>
      <w:rPr>
        <w:noProof/>
      </w:rPr>
    </w:sdtEndPr>
    <w:sdtContent>
      <w:p w:rsidR="00712B35" w:rsidRDefault="00712B35">
        <w:pPr>
          <w:pStyle w:val="Header"/>
          <w:jc w:val="center"/>
        </w:pPr>
        <w:r>
          <w:fldChar w:fldCharType="begin"/>
        </w:r>
        <w:r>
          <w:instrText xml:space="preserve"> PAGE   \* MERGEFORMAT </w:instrText>
        </w:r>
        <w:r>
          <w:fldChar w:fldCharType="separate"/>
        </w:r>
        <w:r w:rsidR="002C2D66">
          <w:rPr>
            <w:noProof/>
          </w:rPr>
          <w:t>2</w:t>
        </w:r>
        <w:r>
          <w:rPr>
            <w:noProof/>
          </w:rPr>
          <w:fldChar w:fldCharType="end"/>
        </w:r>
      </w:p>
    </w:sdtContent>
  </w:sdt>
  <w:p w:rsidR="00A60715" w:rsidRDefault="00A607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E43DB"/>
    <w:multiLevelType w:val="hybridMultilevel"/>
    <w:tmpl w:val="206AF5A2"/>
    <w:lvl w:ilvl="0" w:tplc="B68453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28277A"/>
    <w:multiLevelType w:val="hybridMultilevel"/>
    <w:tmpl w:val="25A0D7DA"/>
    <w:lvl w:ilvl="0" w:tplc="47F870C2">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3C3E38"/>
    <w:multiLevelType w:val="hybridMultilevel"/>
    <w:tmpl w:val="113810A0"/>
    <w:lvl w:ilvl="0" w:tplc="972A9A3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DA94845"/>
    <w:multiLevelType w:val="hybridMultilevel"/>
    <w:tmpl w:val="F7B46718"/>
    <w:lvl w:ilvl="0" w:tplc="D79297F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FA0BEE"/>
    <w:multiLevelType w:val="hybridMultilevel"/>
    <w:tmpl w:val="CA440B2C"/>
    <w:lvl w:ilvl="0" w:tplc="A0DA39C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535"/>
    <w:rsid w:val="000820DD"/>
    <w:rsid w:val="00091F15"/>
    <w:rsid w:val="000A278F"/>
    <w:rsid w:val="000D0B96"/>
    <w:rsid w:val="000F1140"/>
    <w:rsid w:val="001064AB"/>
    <w:rsid w:val="0011372B"/>
    <w:rsid w:val="00137BD2"/>
    <w:rsid w:val="0016038D"/>
    <w:rsid w:val="001612E1"/>
    <w:rsid w:val="0018039C"/>
    <w:rsid w:val="001862F0"/>
    <w:rsid w:val="00192C44"/>
    <w:rsid w:val="001975E1"/>
    <w:rsid w:val="001C5D8A"/>
    <w:rsid w:val="001D020D"/>
    <w:rsid w:val="001D3582"/>
    <w:rsid w:val="001F620A"/>
    <w:rsid w:val="001F6B3F"/>
    <w:rsid w:val="0022133E"/>
    <w:rsid w:val="00226C0B"/>
    <w:rsid w:val="00230444"/>
    <w:rsid w:val="00254C84"/>
    <w:rsid w:val="00274383"/>
    <w:rsid w:val="002855A4"/>
    <w:rsid w:val="00290B44"/>
    <w:rsid w:val="002A1DE8"/>
    <w:rsid w:val="002A46C1"/>
    <w:rsid w:val="002C2D66"/>
    <w:rsid w:val="002D1AA8"/>
    <w:rsid w:val="002F6349"/>
    <w:rsid w:val="00314189"/>
    <w:rsid w:val="003423F6"/>
    <w:rsid w:val="0035015C"/>
    <w:rsid w:val="003D2F90"/>
    <w:rsid w:val="003D39B8"/>
    <w:rsid w:val="003D572A"/>
    <w:rsid w:val="003F0FB6"/>
    <w:rsid w:val="004123E8"/>
    <w:rsid w:val="00422A48"/>
    <w:rsid w:val="00455772"/>
    <w:rsid w:val="00456E20"/>
    <w:rsid w:val="00462D0D"/>
    <w:rsid w:val="004A0384"/>
    <w:rsid w:val="004A27F3"/>
    <w:rsid w:val="004B57A6"/>
    <w:rsid w:val="004F118C"/>
    <w:rsid w:val="00501E22"/>
    <w:rsid w:val="00504DBD"/>
    <w:rsid w:val="00533FAB"/>
    <w:rsid w:val="00547400"/>
    <w:rsid w:val="005616A3"/>
    <w:rsid w:val="00571FCD"/>
    <w:rsid w:val="00575A15"/>
    <w:rsid w:val="005828A6"/>
    <w:rsid w:val="005A0D3C"/>
    <w:rsid w:val="005C6B39"/>
    <w:rsid w:val="005C7B40"/>
    <w:rsid w:val="005D75E9"/>
    <w:rsid w:val="006012C9"/>
    <w:rsid w:val="00603E93"/>
    <w:rsid w:val="00604F96"/>
    <w:rsid w:val="006221ED"/>
    <w:rsid w:val="00631103"/>
    <w:rsid w:val="00633DE3"/>
    <w:rsid w:val="0064050E"/>
    <w:rsid w:val="00667010"/>
    <w:rsid w:val="00685578"/>
    <w:rsid w:val="00685750"/>
    <w:rsid w:val="006A1D5C"/>
    <w:rsid w:val="006C237E"/>
    <w:rsid w:val="006D1859"/>
    <w:rsid w:val="006E0C10"/>
    <w:rsid w:val="007066EC"/>
    <w:rsid w:val="00706943"/>
    <w:rsid w:val="00711DCF"/>
    <w:rsid w:val="00712B35"/>
    <w:rsid w:val="0071629E"/>
    <w:rsid w:val="007545D1"/>
    <w:rsid w:val="00785D4A"/>
    <w:rsid w:val="007876DC"/>
    <w:rsid w:val="007E1CBB"/>
    <w:rsid w:val="007F4C41"/>
    <w:rsid w:val="00801F9B"/>
    <w:rsid w:val="008231C9"/>
    <w:rsid w:val="0085309B"/>
    <w:rsid w:val="00897DD0"/>
    <w:rsid w:val="008C0F75"/>
    <w:rsid w:val="008C7006"/>
    <w:rsid w:val="008E249B"/>
    <w:rsid w:val="00935D0B"/>
    <w:rsid w:val="00984034"/>
    <w:rsid w:val="00993FB9"/>
    <w:rsid w:val="009B0A8F"/>
    <w:rsid w:val="009C54EA"/>
    <w:rsid w:val="009F2F8B"/>
    <w:rsid w:val="00A11D0F"/>
    <w:rsid w:val="00A545DD"/>
    <w:rsid w:val="00A60715"/>
    <w:rsid w:val="00A733EF"/>
    <w:rsid w:val="00A76B59"/>
    <w:rsid w:val="00A80535"/>
    <w:rsid w:val="00A90F7B"/>
    <w:rsid w:val="00A920BD"/>
    <w:rsid w:val="00AB279B"/>
    <w:rsid w:val="00AE24DC"/>
    <w:rsid w:val="00AE3FD6"/>
    <w:rsid w:val="00AF2F32"/>
    <w:rsid w:val="00B101EB"/>
    <w:rsid w:val="00B261B4"/>
    <w:rsid w:val="00B37BE0"/>
    <w:rsid w:val="00B570B7"/>
    <w:rsid w:val="00B7674A"/>
    <w:rsid w:val="00B905D1"/>
    <w:rsid w:val="00BA0096"/>
    <w:rsid w:val="00BA2E73"/>
    <w:rsid w:val="00BD3692"/>
    <w:rsid w:val="00BE02CB"/>
    <w:rsid w:val="00C21C17"/>
    <w:rsid w:val="00C3595F"/>
    <w:rsid w:val="00C36CC0"/>
    <w:rsid w:val="00C72474"/>
    <w:rsid w:val="00C8313C"/>
    <w:rsid w:val="00CB0BB1"/>
    <w:rsid w:val="00CC1B76"/>
    <w:rsid w:val="00CE07EB"/>
    <w:rsid w:val="00D10FDE"/>
    <w:rsid w:val="00D111BC"/>
    <w:rsid w:val="00D50BC0"/>
    <w:rsid w:val="00D64955"/>
    <w:rsid w:val="00D81BA6"/>
    <w:rsid w:val="00D85BA1"/>
    <w:rsid w:val="00DB5B36"/>
    <w:rsid w:val="00DC5698"/>
    <w:rsid w:val="00E253CF"/>
    <w:rsid w:val="00E35B4B"/>
    <w:rsid w:val="00E37550"/>
    <w:rsid w:val="00E37D34"/>
    <w:rsid w:val="00E44729"/>
    <w:rsid w:val="00EA0BAB"/>
    <w:rsid w:val="00EA2049"/>
    <w:rsid w:val="00EA3489"/>
    <w:rsid w:val="00EC0C3C"/>
    <w:rsid w:val="00EC58DD"/>
    <w:rsid w:val="00ED40F2"/>
    <w:rsid w:val="00F15236"/>
    <w:rsid w:val="00F16554"/>
    <w:rsid w:val="00F23877"/>
    <w:rsid w:val="00F23F1E"/>
    <w:rsid w:val="00F60AF0"/>
    <w:rsid w:val="00F875ED"/>
    <w:rsid w:val="00F96281"/>
    <w:rsid w:val="00FE1EC0"/>
    <w:rsid w:val="00FF2D67"/>
    <w:rsid w:val="00FF32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82501B-21B6-4C25-81CB-9F7EC509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0535"/>
    <w:rPr>
      <w:color w:val="0000FF"/>
      <w:u w:val="single"/>
    </w:rPr>
  </w:style>
  <w:style w:type="character" w:customStyle="1" w:styleId="fontstyle01">
    <w:name w:val="fontstyle01"/>
    <w:rsid w:val="00A80535"/>
    <w:rPr>
      <w:rFonts w:ascii="Times New Roman" w:hAnsi="Times New Roman" w:cs="Times New Roman" w:hint="default"/>
      <w:b w:val="0"/>
      <w:bCs w:val="0"/>
      <w:i w:val="0"/>
      <w:iCs w:val="0"/>
      <w:color w:val="000000"/>
      <w:sz w:val="28"/>
      <w:szCs w:val="28"/>
    </w:rPr>
  </w:style>
  <w:style w:type="paragraph" w:styleId="NormalWeb">
    <w:name w:val="Normal (Web)"/>
    <w:basedOn w:val="Normal"/>
    <w:rsid w:val="00A805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link w:val="Bodytext1"/>
    <w:uiPriority w:val="99"/>
    <w:locked/>
    <w:rsid w:val="00A80535"/>
    <w:rPr>
      <w:sz w:val="27"/>
      <w:szCs w:val="27"/>
      <w:shd w:val="clear" w:color="auto" w:fill="FFFFFF"/>
    </w:rPr>
  </w:style>
  <w:style w:type="paragraph" w:customStyle="1" w:styleId="Bodytext1">
    <w:name w:val="Body text1"/>
    <w:basedOn w:val="Normal"/>
    <w:link w:val="Bodytext"/>
    <w:uiPriority w:val="99"/>
    <w:rsid w:val="00A80535"/>
    <w:pPr>
      <w:widowControl w:val="0"/>
      <w:shd w:val="clear" w:color="auto" w:fill="FFFFFF"/>
      <w:spacing w:before="300" w:after="180" w:line="288" w:lineRule="exact"/>
      <w:jc w:val="center"/>
    </w:pPr>
    <w:rPr>
      <w:sz w:val="27"/>
      <w:szCs w:val="27"/>
    </w:rPr>
  </w:style>
  <w:style w:type="character" w:customStyle="1" w:styleId="st">
    <w:name w:val="st"/>
    <w:basedOn w:val="DefaultParagraphFont"/>
    <w:rsid w:val="00A80535"/>
  </w:style>
  <w:style w:type="paragraph" w:customStyle="1" w:styleId="Normal14pt">
    <w:name w:val="Normal + 14 pt"/>
    <w:aliases w:val="Justified,Before:  6 pt"/>
    <w:basedOn w:val="Normal"/>
    <w:link w:val="Normal14ptChar"/>
    <w:rsid w:val="00A80535"/>
    <w:pPr>
      <w:spacing w:before="120" w:after="0" w:line="240" w:lineRule="auto"/>
      <w:jc w:val="center"/>
    </w:pPr>
    <w:rPr>
      <w:rFonts w:ascii="Times New Roman" w:eastAsia="Times New Roman" w:hAnsi="Times New Roman" w:cs="Times New Roman"/>
      <w:sz w:val="28"/>
      <w:szCs w:val="28"/>
    </w:rPr>
  </w:style>
  <w:style w:type="character" w:customStyle="1" w:styleId="Normal14ptChar">
    <w:name w:val="Normal + 14 pt Char"/>
    <w:aliases w:val="Justified Char,Before:  6 pt Char Char"/>
    <w:link w:val="Normal14pt"/>
    <w:rsid w:val="00A80535"/>
    <w:rPr>
      <w:rFonts w:ascii="Times New Roman" w:eastAsia="Times New Roman" w:hAnsi="Times New Roman" w:cs="Times New Roman"/>
      <w:sz w:val="28"/>
      <w:szCs w:val="28"/>
    </w:rPr>
  </w:style>
  <w:style w:type="character" w:customStyle="1" w:styleId="Bodytext2Bold">
    <w:name w:val="Body text (2) + Bold"/>
    <w:aliases w:val="Italic,Body text (2) + Consolas,4 pt,Spacing 0 pt"/>
    <w:basedOn w:val="DefaultParagraphFont"/>
    <w:rsid w:val="00A80535"/>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Bodytext2">
    <w:name w:val="Body text (2)"/>
    <w:basedOn w:val="DefaultParagraphFont"/>
    <w:rsid w:val="00A8053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Bodytext213pt">
    <w:name w:val="Body text (2) + 13 pt"/>
    <w:aliases w:val="Bold"/>
    <w:basedOn w:val="DefaultParagraphFont"/>
    <w:rsid w:val="00A80535"/>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A80535"/>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6221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60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715"/>
  </w:style>
  <w:style w:type="paragraph" w:styleId="Footer">
    <w:name w:val="footer"/>
    <w:basedOn w:val="Normal"/>
    <w:link w:val="FooterChar"/>
    <w:uiPriority w:val="99"/>
    <w:unhideWhenUsed/>
    <w:rsid w:val="00A60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715"/>
  </w:style>
  <w:style w:type="table" w:customStyle="1" w:styleId="TableGrid1">
    <w:name w:val="Table Grid1"/>
    <w:basedOn w:val="TableNormal"/>
    <w:next w:val="TableGrid"/>
    <w:uiPriority w:val="59"/>
    <w:rsid w:val="00EC0C3C"/>
    <w:pPr>
      <w:spacing w:after="0" w:line="240" w:lineRule="auto"/>
      <w:jc w:val="both"/>
    </w:pPr>
    <w:rPr>
      <w:rFonts w:ascii="Times New Roman" w:eastAsia="Calibri"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50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9060F8-FFEE-430F-AD66-5A7168BA1FB7}">
  <ds:schemaRefs>
    <ds:schemaRef ds:uri="http://schemas.microsoft.com/sharepoint/v3/contenttype/forms"/>
  </ds:schemaRefs>
</ds:datastoreItem>
</file>

<file path=customXml/itemProps2.xml><?xml version="1.0" encoding="utf-8"?>
<ds:datastoreItem xmlns:ds="http://schemas.openxmlformats.org/officeDocument/2006/customXml" ds:itemID="{304B2B6B-73A3-4B5E-A745-60BE77D58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E15021-721B-4995-90FF-5E3E58327F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2606</Words>
  <Characters>14858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buithituyetmai</dc:creator>
  <cp:lastModifiedBy>Dell</cp:lastModifiedBy>
  <cp:revision>2</cp:revision>
  <dcterms:created xsi:type="dcterms:W3CDTF">2023-08-08T08:33:00Z</dcterms:created>
  <dcterms:modified xsi:type="dcterms:W3CDTF">2023-08-08T08:33:00Z</dcterms:modified>
</cp:coreProperties>
</file>